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2859A7" w14:paraId="2A5B8F7E" w14:textId="77777777">
        <w:tc>
          <w:tcPr>
            <w:tcW w:w="6084" w:type="dxa"/>
            <w:hideMark/>
          </w:tcPr>
          <w:p w14:paraId="3D2978FC" w14:textId="6F75DE86" w:rsidR="00000000" w:rsidRDefault="00DD6552">
            <w:pPr>
              <w:rPr>
                <w:rFonts w:cs="Calibri"/>
                <w:b/>
                <w:iCs/>
              </w:rPr>
            </w:pPr>
            <w:r>
              <w:rPr>
                <w:rFonts w:cs="Calibri"/>
                <w:b/>
                <w:iCs/>
                <w:sz w:val="28"/>
              </w:rPr>
              <w:t>Licence to Publish</w:t>
            </w:r>
            <w:r>
              <w:rPr>
                <w:rFonts w:cs="Calibri"/>
                <w:b/>
                <w:iCs/>
                <w:sz w:val="28"/>
              </w:rPr>
              <w:br/>
              <w:t>Proceedings Papers</w:t>
            </w:r>
          </w:p>
        </w:tc>
        <w:tc>
          <w:tcPr>
            <w:tcW w:w="2945" w:type="dxa"/>
            <w:gridSpan w:val="2"/>
            <w:hideMark/>
          </w:tcPr>
          <w:p w14:paraId="7B133169" w14:textId="77777777" w:rsidR="00000000" w:rsidRDefault="00DD6552">
            <w:pPr>
              <w:jc w:val="right"/>
              <w:rPr>
                <w:rFonts w:cs="Calibri"/>
              </w:rPr>
            </w:pPr>
            <w:r>
              <w:rPr>
                <w:rFonts w:cs="Calibri"/>
                <w:noProof/>
                <w:lang w:eastAsia="en-GB"/>
              </w:rPr>
              <w:drawing>
                <wp:inline distT="0" distB="0" distL="0" distR="0" wp14:anchorId="60E4DE7C" wp14:editId="47381616">
                  <wp:extent cx="1580083" cy="151563"/>
                  <wp:effectExtent l="0" t="0" r="127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576169" cy="151188"/>
                          </a:xfrm>
                          <a:prstGeom prst="rect">
                            <a:avLst/>
                          </a:prstGeom>
                          <a:noFill/>
                          <a:ln>
                            <a:noFill/>
                          </a:ln>
                        </pic:spPr>
                      </pic:pic>
                    </a:graphicData>
                  </a:graphic>
                </wp:inline>
              </w:drawing>
            </w:r>
          </w:p>
        </w:tc>
      </w:tr>
      <w:tr w:rsidR="002859A7" w14:paraId="0A578CDC" w14:textId="77777777">
        <w:trPr>
          <w:trHeight w:val="201"/>
        </w:trPr>
        <w:tc>
          <w:tcPr>
            <w:tcW w:w="6468" w:type="dxa"/>
            <w:gridSpan w:val="2"/>
            <w:tcBorders>
              <w:top w:val="nil"/>
              <w:left w:val="nil"/>
              <w:bottom w:val="single" w:sz="12" w:space="0" w:color="FF0000"/>
              <w:right w:val="nil"/>
            </w:tcBorders>
          </w:tcPr>
          <w:p w14:paraId="159CA27A" w14:textId="77777777" w:rsidR="00000000" w:rsidRDefault="00000000">
            <w:pPr>
              <w:rPr>
                <w:rFonts w:cs="Calibri"/>
                <w:sz w:val="4"/>
              </w:rPr>
            </w:pPr>
          </w:p>
        </w:tc>
        <w:tc>
          <w:tcPr>
            <w:tcW w:w="2561" w:type="dxa"/>
            <w:tcBorders>
              <w:top w:val="nil"/>
              <w:left w:val="nil"/>
              <w:bottom w:val="single" w:sz="12" w:space="0" w:color="FF0000"/>
              <w:right w:val="nil"/>
            </w:tcBorders>
          </w:tcPr>
          <w:p w14:paraId="3511E3A9" w14:textId="77777777" w:rsidR="00000000" w:rsidRDefault="00000000">
            <w:pPr>
              <w:rPr>
                <w:rFonts w:cs="Calibri"/>
                <w:sz w:val="10"/>
              </w:rPr>
            </w:pPr>
          </w:p>
        </w:tc>
      </w:tr>
    </w:tbl>
    <w:p w14:paraId="5BC38BD1" w14:textId="77777777" w:rsidR="00000000" w:rsidRDefault="00000000">
      <w:pPr>
        <w:spacing w:after="200" w:line="240" w:lineRule="auto"/>
        <w:rPr>
          <w:rFonts w:ascii="Calibri" w:eastAsia="Calibri" w:hAnsi="Calibri" w:cs="Calibr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CD7681" w:rsidRPr="00C73BB6" w14:paraId="24B1FE0D" w14:textId="77777777">
        <w:tc>
          <w:tcPr>
            <w:tcW w:w="1371" w:type="pct"/>
            <w:shd w:val="clear" w:color="auto" w:fill="auto"/>
          </w:tcPr>
          <w:p w14:paraId="13C92459" w14:textId="74DD27FF" w:rsidR="00000000" w:rsidRPr="001F4F14" w:rsidRDefault="00DD6552">
            <w:pPr>
              <w:rPr>
                <w:rFonts w:ascii="Tahoma" w:eastAsia="Cambria" w:hAnsi="Tahoma" w:cs="Tahoma"/>
                <w:sz w:val="16"/>
                <w:szCs w:val="16"/>
              </w:rPr>
            </w:pPr>
            <w:r w:rsidRPr="001F4F14">
              <w:rPr>
                <w:rFonts w:ascii="Tahoma" w:hAnsi="Tahoma" w:cs="Tahoma"/>
                <w:sz w:val="16"/>
                <w:szCs w:val="16"/>
              </w:rPr>
              <w:t xml:space="preserve"> </w:t>
            </w:r>
            <w:r w:rsidRPr="001F4F14">
              <w:rPr>
                <w:rFonts w:ascii="Tahoma" w:eastAsia="Cambria" w:hAnsi="Tahoma" w:cs="Tahoma"/>
                <w:sz w:val="16"/>
                <w:szCs w:val="16"/>
              </w:rPr>
              <w:t>Licensee</w:t>
            </w:r>
          </w:p>
        </w:tc>
        <w:tc>
          <w:tcPr>
            <w:tcW w:w="2394" w:type="pct"/>
            <w:shd w:val="clear" w:color="auto" w:fill="auto"/>
          </w:tcPr>
          <w:p w14:paraId="26842B12" w14:textId="2537CE5B" w:rsidR="00000000" w:rsidRPr="00C73BB6" w:rsidRDefault="000C641A" w:rsidP="000C641A">
            <w:pPr>
              <w:rPr>
                <w:rFonts w:ascii="Tahoma" w:eastAsia="Cambria" w:hAnsi="Tahoma" w:cs="Tahoma"/>
                <w:sz w:val="16"/>
                <w:szCs w:val="16"/>
              </w:rPr>
            </w:pPr>
            <w:r w:rsidRPr="000C641A">
              <w:rPr>
                <w:rFonts w:ascii="Tahoma" w:eastAsia="Cambria" w:hAnsi="Tahoma" w:cs="Tahoma"/>
                <w:sz w:val="16"/>
                <w:szCs w:val="16"/>
              </w:rPr>
              <w:t>Springer Nature Singapore Pte Ltd.</w:t>
            </w:r>
          </w:p>
        </w:tc>
        <w:tc>
          <w:tcPr>
            <w:tcW w:w="1235" w:type="pct"/>
            <w:shd w:val="clear" w:color="auto" w:fill="auto"/>
          </w:tcPr>
          <w:p w14:paraId="377528FB" w14:textId="22694761" w:rsidR="00000000" w:rsidRPr="00C73BB6" w:rsidRDefault="00DD6552">
            <w:pPr>
              <w:rPr>
                <w:rFonts w:ascii="Tahoma" w:eastAsia="Calibri" w:hAnsi="Tahoma" w:cs="Tahoma"/>
                <w:sz w:val="16"/>
                <w:szCs w:val="16"/>
              </w:rPr>
            </w:pPr>
            <w:r w:rsidRPr="00C73BB6">
              <w:rPr>
                <w:rFonts w:ascii="Tahoma" w:eastAsia="Calibri" w:hAnsi="Tahoma" w:cs="Tahoma"/>
                <w:sz w:val="16"/>
                <w:szCs w:val="16"/>
              </w:rPr>
              <w:t>(the ‘Licensee’)</w:t>
            </w:r>
          </w:p>
        </w:tc>
      </w:tr>
      <w:tr w:rsidR="00CD7681" w:rsidRPr="00C73BB6" w14:paraId="3F9FA58D" w14:textId="77777777">
        <w:tc>
          <w:tcPr>
            <w:tcW w:w="1371" w:type="pct"/>
            <w:shd w:val="clear" w:color="auto" w:fill="auto"/>
          </w:tcPr>
          <w:p w14:paraId="01A95570" w14:textId="77777777" w:rsidR="00000000" w:rsidRPr="001F4F14" w:rsidRDefault="00000000">
            <w:pPr>
              <w:rPr>
                <w:rFonts w:ascii="Tahoma" w:eastAsia="Cambria" w:hAnsi="Tahoma" w:cs="Tahoma"/>
                <w:sz w:val="16"/>
                <w:szCs w:val="16"/>
              </w:rPr>
            </w:pPr>
          </w:p>
        </w:tc>
        <w:tc>
          <w:tcPr>
            <w:tcW w:w="2394" w:type="pct"/>
            <w:shd w:val="clear" w:color="auto" w:fill="auto"/>
          </w:tcPr>
          <w:p w14:paraId="583F5DB0" w14:textId="77777777" w:rsidR="00000000" w:rsidRPr="00C73BB6" w:rsidRDefault="00000000">
            <w:pPr>
              <w:rPr>
                <w:rFonts w:ascii="Tahoma" w:eastAsia="Cambria" w:hAnsi="Tahoma" w:cs="Tahoma"/>
                <w:sz w:val="16"/>
                <w:szCs w:val="16"/>
              </w:rPr>
            </w:pPr>
          </w:p>
        </w:tc>
        <w:tc>
          <w:tcPr>
            <w:tcW w:w="1235" w:type="pct"/>
            <w:shd w:val="clear" w:color="auto" w:fill="auto"/>
          </w:tcPr>
          <w:p w14:paraId="11FA0507" w14:textId="77777777" w:rsidR="00000000" w:rsidRPr="00C73BB6" w:rsidRDefault="00000000">
            <w:pPr>
              <w:rPr>
                <w:rFonts w:ascii="Tahoma" w:eastAsia="Calibri" w:hAnsi="Tahoma" w:cs="Tahoma"/>
                <w:sz w:val="16"/>
                <w:szCs w:val="16"/>
              </w:rPr>
            </w:pPr>
          </w:p>
        </w:tc>
      </w:tr>
      <w:tr w:rsidR="002859A7" w:rsidRPr="00C73BB6" w14:paraId="574C2A73" w14:textId="77777777">
        <w:tc>
          <w:tcPr>
            <w:tcW w:w="1371" w:type="pct"/>
            <w:shd w:val="clear" w:color="auto" w:fill="auto"/>
          </w:tcPr>
          <w:p w14:paraId="4D42B87B" w14:textId="6BF5D414" w:rsidR="00000000" w:rsidRPr="001F4F14" w:rsidRDefault="00DD6552">
            <w:pPr>
              <w:rPr>
                <w:rFonts w:ascii="Tahoma" w:eastAsia="Cambria" w:hAnsi="Tahoma" w:cs="Tahoma"/>
                <w:sz w:val="16"/>
                <w:szCs w:val="16"/>
              </w:rPr>
            </w:pPr>
            <w:r w:rsidRPr="001F4F14">
              <w:rPr>
                <w:rFonts w:ascii="Tahoma" w:hAnsi="Tahoma" w:cs="Tahoma"/>
                <w:sz w:val="16"/>
                <w:szCs w:val="16"/>
              </w:rPr>
              <w:t>Title of the Proceedings Volume/Edited Book or Conference Name:</w:t>
            </w:r>
          </w:p>
        </w:tc>
        <w:sdt>
          <w:sdtPr>
            <w:rPr>
              <w:rFonts w:ascii="Tahoma" w:eastAsia="Cambria" w:hAnsi="Tahoma" w:cs="Tahoma"/>
              <w:sz w:val="16"/>
              <w:szCs w:val="16"/>
            </w:rPr>
            <w:alias w:val="Title"/>
            <w:tag w:val="Title"/>
            <w:id w:val="452293044"/>
            <w:placeholder>
              <w:docPart w:val="6A8A996FEC314FAEBC0A8320051A9866"/>
            </w:placeholder>
          </w:sdtPr>
          <w:sdtContent>
            <w:tc>
              <w:tcPr>
                <w:tcW w:w="2394" w:type="pct"/>
                <w:shd w:val="clear" w:color="auto" w:fill="auto"/>
              </w:tcPr>
              <w:p w14:paraId="13AC2B3E" w14:textId="6A3A7879" w:rsidR="00000000" w:rsidRPr="00C73BB6" w:rsidRDefault="009C7788">
                <w:pPr>
                  <w:rPr>
                    <w:rFonts w:ascii="Tahoma" w:eastAsia="Cambria" w:hAnsi="Tahoma" w:cs="Tahoma"/>
                    <w:sz w:val="16"/>
                    <w:szCs w:val="16"/>
                  </w:rPr>
                </w:pPr>
                <w:r w:rsidRPr="009C7788">
                  <w:rPr>
                    <w:rFonts w:ascii="Tahoma" w:eastAsia="Cambria" w:hAnsi="Tahoma" w:cs="Tahoma"/>
                    <w:sz w:val="16"/>
                    <w:szCs w:val="16"/>
                  </w:rPr>
                  <w:t>IJTCS-FAW 2026</w:t>
                </w:r>
              </w:p>
            </w:tc>
          </w:sdtContent>
        </w:sdt>
        <w:tc>
          <w:tcPr>
            <w:tcW w:w="1235" w:type="pct"/>
            <w:shd w:val="clear" w:color="auto" w:fill="auto"/>
          </w:tcPr>
          <w:p w14:paraId="4F0393DB" w14:textId="77777777" w:rsidR="00000000" w:rsidRPr="00C73BB6" w:rsidRDefault="00DD6552">
            <w:pPr>
              <w:rPr>
                <w:rFonts w:ascii="Tahoma" w:eastAsia="Cambria" w:hAnsi="Tahoma" w:cs="Tahoma"/>
                <w:sz w:val="16"/>
                <w:szCs w:val="16"/>
              </w:rPr>
            </w:pPr>
            <w:r w:rsidRPr="00C73BB6">
              <w:rPr>
                <w:rFonts w:ascii="Tahoma" w:eastAsia="Calibri" w:hAnsi="Tahoma" w:cs="Tahoma"/>
                <w:sz w:val="16"/>
                <w:szCs w:val="16"/>
              </w:rPr>
              <w:t>(the ‘</w:t>
            </w:r>
            <w:r w:rsidRPr="00C73BB6">
              <w:rPr>
                <w:rFonts w:ascii="Tahoma" w:hAnsi="Tahoma" w:cs="Tahoma"/>
                <w:sz w:val="16"/>
                <w:szCs w:val="16"/>
              </w:rPr>
              <w:t>Volume’</w:t>
            </w:r>
            <w:r w:rsidRPr="00C73BB6">
              <w:rPr>
                <w:rFonts w:ascii="Tahoma" w:eastAsia="Calibri" w:hAnsi="Tahoma" w:cs="Tahoma"/>
                <w:sz w:val="16"/>
                <w:szCs w:val="16"/>
              </w:rPr>
              <w:t>)</w:t>
            </w:r>
          </w:p>
        </w:tc>
      </w:tr>
      <w:tr w:rsidR="002859A7" w:rsidRPr="00C73BB6" w14:paraId="60446B6B" w14:textId="77777777">
        <w:tc>
          <w:tcPr>
            <w:tcW w:w="1371" w:type="pct"/>
            <w:shd w:val="clear" w:color="auto" w:fill="auto"/>
          </w:tcPr>
          <w:p w14:paraId="20055B37" w14:textId="77777777" w:rsidR="00000000" w:rsidRPr="00C73BB6" w:rsidRDefault="00000000">
            <w:pPr>
              <w:rPr>
                <w:rFonts w:ascii="Tahoma" w:eastAsia="Cambria" w:hAnsi="Tahoma" w:cs="Tahoma"/>
                <w:sz w:val="16"/>
                <w:szCs w:val="16"/>
              </w:rPr>
            </w:pPr>
          </w:p>
        </w:tc>
        <w:tc>
          <w:tcPr>
            <w:tcW w:w="2394" w:type="pct"/>
            <w:shd w:val="clear" w:color="auto" w:fill="auto"/>
          </w:tcPr>
          <w:p w14:paraId="088913DE" w14:textId="77777777" w:rsidR="00000000" w:rsidRPr="00C73BB6" w:rsidRDefault="00000000">
            <w:pPr>
              <w:rPr>
                <w:rFonts w:ascii="Tahoma" w:eastAsia="Cambria" w:hAnsi="Tahoma" w:cs="Tahoma"/>
                <w:sz w:val="16"/>
                <w:szCs w:val="16"/>
              </w:rPr>
            </w:pPr>
          </w:p>
        </w:tc>
        <w:tc>
          <w:tcPr>
            <w:tcW w:w="1235" w:type="pct"/>
            <w:shd w:val="clear" w:color="auto" w:fill="auto"/>
          </w:tcPr>
          <w:p w14:paraId="0DCBD8AF" w14:textId="77777777" w:rsidR="00000000" w:rsidRPr="00C73BB6" w:rsidRDefault="00000000">
            <w:pPr>
              <w:rPr>
                <w:rFonts w:ascii="Tahoma" w:eastAsia="Cambria" w:hAnsi="Tahoma" w:cs="Tahoma"/>
                <w:sz w:val="16"/>
                <w:szCs w:val="16"/>
              </w:rPr>
            </w:pPr>
          </w:p>
        </w:tc>
      </w:tr>
      <w:tr w:rsidR="002859A7" w:rsidRPr="00C73BB6" w14:paraId="505A8BAD" w14:textId="77777777">
        <w:tc>
          <w:tcPr>
            <w:tcW w:w="1371" w:type="pct"/>
            <w:shd w:val="clear" w:color="auto" w:fill="auto"/>
            <w:vAlign w:val="center"/>
          </w:tcPr>
          <w:p w14:paraId="3BD9CA67" w14:textId="77777777" w:rsidR="00000000" w:rsidRPr="00C73BB6" w:rsidRDefault="00DD6552">
            <w:pPr>
              <w:rPr>
                <w:rFonts w:ascii="Tahoma" w:eastAsia="Cambria" w:hAnsi="Tahoma" w:cs="Tahoma"/>
                <w:sz w:val="16"/>
                <w:szCs w:val="16"/>
              </w:rPr>
            </w:pPr>
            <w:r w:rsidRPr="00C73BB6">
              <w:rPr>
                <w:rFonts w:ascii="Tahoma" w:hAnsi="Tahoma" w:cs="Tahoma"/>
                <w:sz w:val="16"/>
                <w:szCs w:val="16"/>
              </w:rPr>
              <w:t>Volume Editor(s) Name(s):</w:t>
            </w:r>
          </w:p>
        </w:tc>
        <w:sdt>
          <w:sdtPr>
            <w:rPr>
              <w:rFonts w:ascii="Tahoma" w:eastAsia="Cambria" w:hAnsi="Tahoma" w:cs="Tahoma"/>
              <w:sz w:val="16"/>
              <w:szCs w:val="16"/>
            </w:rPr>
            <w:alias w:val="Volume Editor Name"/>
            <w:tag w:val="Volume Editor Name"/>
            <w:id w:val="361095427"/>
            <w:placeholder>
              <w:docPart w:val="D396DE6BAAE04F078FD6EECA6106629A"/>
            </w:placeholder>
          </w:sdtPr>
          <w:sdtContent>
            <w:tc>
              <w:tcPr>
                <w:tcW w:w="2394" w:type="pct"/>
                <w:shd w:val="clear" w:color="auto" w:fill="auto"/>
              </w:tcPr>
              <w:p w14:paraId="2D36A5CA" w14:textId="1BA729D0" w:rsidR="00000000" w:rsidRPr="00C73BB6" w:rsidRDefault="009C7788">
                <w:pPr>
                  <w:rPr>
                    <w:rFonts w:ascii="Tahoma" w:eastAsia="Cambria" w:hAnsi="Tahoma" w:cs="Tahoma"/>
                    <w:sz w:val="16"/>
                    <w:szCs w:val="16"/>
                  </w:rPr>
                </w:pPr>
                <w:r>
                  <w:rPr>
                    <w:rFonts w:ascii="Tahoma" w:eastAsia="Cambria" w:hAnsi="Tahoma" w:cs="Tahoma"/>
                    <w:sz w:val="16"/>
                    <w:szCs w:val="16"/>
                  </w:rPr>
                  <w:t xml:space="preserve">Jinyi Cai, Qi Qi, Zihe Wang</w:t>
                </w:r>
              </w:p>
            </w:tc>
          </w:sdtContent>
        </w:sdt>
        <w:tc>
          <w:tcPr>
            <w:tcW w:w="1235" w:type="pct"/>
            <w:shd w:val="clear" w:color="auto" w:fill="auto"/>
          </w:tcPr>
          <w:p w14:paraId="2482FE17" w14:textId="77777777" w:rsidR="00000000" w:rsidRPr="00C73BB6" w:rsidRDefault="00000000">
            <w:pPr>
              <w:rPr>
                <w:rFonts w:ascii="Tahoma" w:eastAsia="Cambria" w:hAnsi="Tahoma" w:cs="Tahoma"/>
                <w:sz w:val="16"/>
                <w:szCs w:val="16"/>
              </w:rPr>
            </w:pPr>
          </w:p>
        </w:tc>
      </w:tr>
      <w:tr w:rsidR="002859A7" w:rsidRPr="00C73BB6" w14:paraId="79AE966A" w14:textId="77777777">
        <w:tc>
          <w:tcPr>
            <w:tcW w:w="1371" w:type="pct"/>
            <w:shd w:val="clear" w:color="auto" w:fill="auto"/>
          </w:tcPr>
          <w:p w14:paraId="3CAD4516" w14:textId="77777777" w:rsidR="00000000" w:rsidRPr="00C73BB6" w:rsidRDefault="00000000">
            <w:pPr>
              <w:rPr>
                <w:rFonts w:ascii="Tahoma" w:eastAsia="Cambria" w:hAnsi="Tahoma" w:cs="Tahoma"/>
                <w:sz w:val="16"/>
                <w:szCs w:val="16"/>
              </w:rPr>
            </w:pPr>
          </w:p>
        </w:tc>
        <w:tc>
          <w:tcPr>
            <w:tcW w:w="2394" w:type="pct"/>
            <w:shd w:val="clear" w:color="auto" w:fill="auto"/>
          </w:tcPr>
          <w:p w14:paraId="5E4043A4" w14:textId="77777777" w:rsidR="00000000" w:rsidRPr="00C73BB6" w:rsidRDefault="00000000">
            <w:pPr>
              <w:rPr>
                <w:rFonts w:ascii="Tahoma" w:eastAsia="Cambria" w:hAnsi="Tahoma" w:cs="Tahoma"/>
                <w:sz w:val="16"/>
                <w:szCs w:val="16"/>
              </w:rPr>
            </w:pPr>
          </w:p>
        </w:tc>
        <w:tc>
          <w:tcPr>
            <w:tcW w:w="1235" w:type="pct"/>
            <w:shd w:val="clear" w:color="auto" w:fill="auto"/>
          </w:tcPr>
          <w:p w14:paraId="626FE4EF" w14:textId="77777777" w:rsidR="00000000" w:rsidRPr="00C73BB6" w:rsidRDefault="00000000">
            <w:pPr>
              <w:rPr>
                <w:rFonts w:ascii="Tahoma" w:eastAsia="Cambria" w:hAnsi="Tahoma" w:cs="Tahoma"/>
                <w:sz w:val="16"/>
                <w:szCs w:val="16"/>
              </w:rPr>
            </w:pPr>
          </w:p>
        </w:tc>
      </w:tr>
      <w:tr w:rsidR="002859A7" w:rsidRPr="00C73BB6" w14:paraId="6A713759" w14:textId="77777777">
        <w:tc>
          <w:tcPr>
            <w:tcW w:w="1371" w:type="pct"/>
            <w:shd w:val="clear" w:color="auto" w:fill="auto"/>
          </w:tcPr>
          <w:p w14:paraId="39CD486F" w14:textId="1B1AB46C" w:rsidR="00000000" w:rsidRPr="00C73BB6" w:rsidRDefault="00DD6552">
            <w:pPr>
              <w:rPr>
                <w:rFonts w:ascii="Tahoma" w:eastAsia="Cambria" w:hAnsi="Tahoma" w:cs="Tahoma"/>
                <w:sz w:val="16"/>
                <w:szCs w:val="16"/>
              </w:rPr>
            </w:pPr>
            <w:r w:rsidRPr="00C73BB6">
              <w:rPr>
                <w:rFonts w:ascii="Tahoma" w:hAnsi="Tahoma" w:cs="Tahoma"/>
                <w:sz w:val="16"/>
                <w:szCs w:val="16"/>
              </w:rPr>
              <w:t>Proposed Title of the Contribution:</w:t>
            </w:r>
          </w:p>
        </w:tc>
        <w:sdt>
          <w:sdtPr>
            <w:rPr>
              <w:rFonts w:ascii="Tahoma" w:eastAsia="Cambria" w:hAnsi="Tahoma" w:cs="Tahoma"/>
              <w:sz w:val="16"/>
              <w:szCs w:val="16"/>
            </w:rPr>
            <w:alias w:val="Title"/>
            <w:tag w:val="Title"/>
            <w:id w:val="1987736910"/>
            <w:placeholder>
              <w:docPart w:val="76DA22AC063543CBB037BC108227BDBA"/>
            </w:placeholder>
            <w:showingPlcHdr/>
          </w:sdtPr>
          <w:sdtContent>
            <w:tc>
              <w:tcPr>
                <w:tcW w:w="2394" w:type="pct"/>
                <w:shd w:val="clear" w:color="auto" w:fill="auto"/>
              </w:tcPr>
              <w:p w14:paraId="1360A1C5" w14:textId="361208FC" w:rsidR="00000000" w:rsidRPr="00C73BB6" w:rsidRDefault="009C7788">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7D2AB511" w14:textId="433D7589" w:rsidR="00000000" w:rsidRPr="00C73BB6" w:rsidRDefault="00DD6552">
            <w:pPr>
              <w:rPr>
                <w:rFonts w:ascii="Tahoma" w:eastAsia="Cambria" w:hAnsi="Tahoma" w:cs="Tahoma"/>
                <w:sz w:val="16"/>
                <w:szCs w:val="16"/>
              </w:rPr>
            </w:pPr>
            <w:r w:rsidRPr="00C73BB6">
              <w:rPr>
                <w:rFonts w:ascii="Tahoma" w:hAnsi="Tahoma" w:cs="Tahoma"/>
                <w:sz w:val="16"/>
                <w:szCs w:val="16"/>
              </w:rPr>
              <w:t>(the ‘Contribution</w:t>
            </w:r>
            <w:r>
              <w:rPr>
                <w:rFonts w:ascii="Tahoma" w:hAnsi="Tahoma" w:cs="Tahoma"/>
                <w:sz w:val="16"/>
                <w:szCs w:val="16"/>
              </w:rPr>
              <w:t>’</w:t>
            </w:r>
            <w:r w:rsidRPr="00C73BB6">
              <w:rPr>
                <w:rFonts w:ascii="Tahoma" w:hAnsi="Tahoma" w:cs="Tahoma"/>
                <w:sz w:val="16"/>
                <w:szCs w:val="16"/>
              </w:rPr>
              <w:t>)</w:t>
            </w:r>
          </w:p>
        </w:tc>
      </w:tr>
      <w:tr w:rsidR="002859A7" w:rsidRPr="00C73BB6" w14:paraId="782B7B9B" w14:textId="77777777">
        <w:tc>
          <w:tcPr>
            <w:tcW w:w="1371" w:type="pct"/>
            <w:shd w:val="clear" w:color="auto" w:fill="auto"/>
          </w:tcPr>
          <w:p w14:paraId="14653A03" w14:textId="77777777" w:rsidR="00000000" w:rsidRPr="00C73BB6" w:rsidRDefault="00000000">
            <w:pPr>
              <w:rPr>
                <w:rFonts w:ascii="Tahoma" w:eastAsia="Cambria" w:hAnsi="Tahoma" w:cs="Tahoma"/>
                <w:sz w:val="16"/>
                <w:szCs w:val="16"/>
              </w:rPr>
            </w:pPr>
          </w:p>
        </w:tc>
        <w:tc>
          <w:tcPr>
            <w:tcW w:w="2394" w:type="pct"/>
            <w:shd w:val="clear" w:color="auto" w:fill="auto"/>
          </w:tcPr>
          <w:p w14:paraId="0A6F2F0E" w14:textId="77777777" w:rsidR="00000000" w:rsidRPr="0051447B" w:rsidRDefault="00000000">
            <w:pPr>
              <w:rPr>
                <w:rFonts w:ascii="Tahoma" w:eastAsia="Cambria" w:hAnsi="Tahoma" w:cs="Tahoma"/>
                <w:sz w:val="16"/>
                <w:szCs w:val="16"/>
              </w:rPr>
            </w:pPr>
          </w:p>
        </w:tc>
        <w:tc>
          <w:tcPr>
            <w:tcW w:w="1235" w:type="pct"/>
            <w:shd w:val="clear" w:color="auto" w:fill="auto"/>
          </w:tcPr>
          <w:p w14:paraId="666CD4C5" w14:textId="77777777" w:rsidR="00000000" w:rsidRPr="00C73BB6" w:rsidRDefault="00000000">
            <w:pPr>
              <w:rPr>
                <w:rFonts w:ascii="Tahoma" w:eastAsia="Cambria" w:hAnsi="Tahoma" w:cs="Tahoma"/>
                <w:sz w:val="16"/>
                <w:szCs w:val="16"/>
              </w:rPr>
            </w:pPr>
          </w:p>
        </w:tc>
      </w:tr>
      <w:tr w:rsidR="00CD7681" w:rsidRPr="00C73BB6" w14:paraId="6B3C4F43" w14:textId="77777777" w:rsidTr="00731C72">
        <w:tc>
          <w:tcPr>
            <w:tcW w:w="1371" w:type="pct"/>
            <w:shd w:val="clear" w:color="auto" w:fill="auto"/>
            <w:vAlign w:val="center"/>
          </w:tcPr>
          <w:p w14:paraId="16CD535B" w14:textId="1504B501" w:rsidR="00000000" w:rsidRPr="00C73BB6" w:rsidRDefault="00DD6552" w:rsidP="00CD7681">
            <w:pPr>
              <w:rPr>
                <w:rFonts w:ascii="Tahoma" w:eastAsia="Cambria" w:hAnsi="Tahoma" w:cs="Tahoma"/>
                <w:sz w:val="16"/>
                <w:szCs w:val="16"/>
              </w:rPr>
            </w:pPr>
            <w:r w:rsidRPr="00C73BB6">
              <w:rPr>
                <w:rFonts w:ascii="Tahoma" w:hAnsi="Tahoma" w:cs="Tahoma"/>
                <w:sz w:val="16"/>
                <w:szCs w:val="16"/>
              </w:rPr>
              <w:t>Series: The Contribution may be published in the following series</w:t>
            </w:r>
          </w:p>
        </w:tc>
        <w:tc>
          <w:tcPr>
            <w:tcW w:w="2394" w:type="pct"/>
            <w:shd w:val="clear" w:color="auto" w:fill="auto"/>
            <w:vAlign w:val="center"/>
          </w:tcPr>
          <w:p w14:paraId="70A0A0D5" w14:textId="0FDB0996" w:rsidR="00000000" w:rsidRPr="0051447B" w:rsidRDefault="00DD6552" w:rsidP="00CD7681">
            <w:pPr>
              <w:spacing w:after="200"/>
              <w:rPr>
                <w:rFonts w:ascii="Tahoma" w:hAnsi="Tahoma" w:cs="Tahoma"/>
                <w:sz w:val="16"/>
                <w:szCs w:val="16"/>
              </w:rPr>
            </w:pPr>
            <w:r w:rsidRPr="0051447B">
              <w:rPr>
                <w:rFonts w:ascii="Tahoma" w:hAnsi="Tahoma" w:cs="Tahoma"/>
                <w:sz w:val="16"/>
                <w:szCs w:val="16"/>
              </w:rPr>
              <w:t>A Springer Nature Computer Science book series</w:t>
            </w:r>
            <w:r>
              <w:rPr>
                <w:rFonts w:ascii="Tahoma" w:hAnsi="Tahoma" w:cs="Tahoma"/>
                <w:sz w:val="16"/>
                <w:szCs w:val="16"/>
              </w:rPr>
              <w:t xml:space="preserve"> </w:t>
            </w:r>
            <w:r w:rsidRPr="00673776">
              <w:rPr>
                <w:rFonts w:ascii="Tahoma" w:hAnsi="Tahoma" w:cs="Tahoma"/>
                <w:sz w:val="16"/>
                <w:szCs w:val="16"/>
              </w:rPr>
              <w:t>(CCIS, LNAI, LNBI, LNBIP or LNCS</w:t>
            </w:r>
            <w:r>
              <w:rPr>
                <w:rFonts w:ascii="Tahoma" w:hAnsi="Tahoma" w:cs="Tahoma"/>
                <w:sz w:val="16"/>
                <w:szCs w:val="16"/>
              </w:rPr>
              <w:t>)</w:t>
            </w:r>
          </w:p>
        </w:tc>
        <w:tc>
          <w:tcPr>
            <w:tcW w:w="1235" w:type="pct"/>
            <w:shd w:val="clear" w:color="auto" w:fill="auto"/>
            <w:vAlign w:val="center"/>
          </w:tcPr>
          <w:p w14:paraId="45D72F3F" w14:textId="77777777" w:rsidR="00000000" w:rsidRPr="00C73BB6" w:rsidRDefault="00000000" w:rsidP="00CD7681">
            <w:pPr>
              <w:rPr>
                <w:rFonts w:ascii="Tahoma" w:eastAsia="Cambria" w:hAnsi="Tahoma" w:cs="Tahoma"/>
                <w:sz w:val="16"/>
                <w:szCs w:val="16"/>
              </w:rPr>
            </w:pPr>
          </w:p>
        </w:tc>
      </w:tr>
      <w:tr w:rsidR="00CD7681" w:rsidRPr="00C73BB6" w14:paraId="1F65286A" w14:textId="77777777">
        <w:tc>
          <w:tcPr>
            <w:tcW w:w="1371" w:type="pct"/>
            <w:shd w:val="clear" w:color="auto" w:fill="auto"/>
          </w:tcPr>
          <w:p w14:paraId="6996B539" w14:textId="77777777" w:rsidR="00000000" w:rsidRPr="00C73BB6" w:rsidRDefault="00000000" w:rsidP="00CD7681">
            <w:pPr>
              <w:rPr>
                <w:rFonts w:ascii="Tahoma" w:eastAsia="Cambria" w:hAnsi="Tahoma" w:cs="Tahoma"/>
                <w:sz w:val="16"/>
                <w:szCs w:val="16"/>
              </w:rPr>
            </w:pPr>
          </w:p>
        </w:tc>
        <w:tc>
          <w:tcPr>
            <w:tcW w:w="2394" w:type="pct"/>
            <w:shd w:val="clear" w:color="auto" w:fill="auto"/>
          </w:tcPr>
          <w:p w14:paraId="55B33175" w14:textId="77777777" w:rsidR="00000000" w:rsidRPr="00C73BB6" w:rsidRDefault="00000000" w:rsidP="00CD7681">
            <w:pPr>
              <w:rPr>
                <w:rFonts w:ascii="Tahoma" w:eastAsia="Cambria" w:hAnsi="Tahoma" w:cs="Tahoma"/>
                <w:sz w:val="16"/>
                <w:szCs w:val="16"/>
              </w:rPr>
            </w:pPr>
          </w:p>
        </w:tc>
        <w:tc>
          <w:tcPr>
            <w:tcW w:w="1235" w:type="pct"/>
            <w:shd w:val="clear" w:color="auto" w:fill="auto"/>
          </w:tcPr>
          <w:p w14:paraId="567D48F8" w14:textId="77777777" w:rsidR="00000000" w:rsidRPr="00C73BB6" w:rsidRDefault="00000000" w:rsidP="00CD7681">
            <w:pPr>
              <w:rPr>
                <w:rFonts w:ascii="Tahoma" w:eastAsia="Cambria" w:hAnsi="Tahoma" w:cs="Tahoma"/>
                <w:sz w:val="16"/>
                <w:szCs w:val="16"/>
              </w:rPr>
            </w:pPr>
          </w:p>
        </w:tc>
      </w:tr>
      <w:tr w:rsidR="00CD7681" w:rsidRPr="00C73BB6" w14:paraId="5CF574AE" w14:textId="77777777">
        <w:tc>
          <w:tcPr>
            <w:tcW w:w="1371" w:type="pct"/>
            <w:shd w:val="clear" w:color="auto" w:fill="auto"/>
          </w:tcPr>
          <w:p w14:paraId="3731D4AF" w14:textId="77777777" w:rsidR="00000000" w:rsidRPr="00C73BB6" w:rsidRDefault="00DD6552" w:rsidP="00CD7681">
            <w:pPr>
              <w:rPr>
                <w:rFonts w:ascii="Tahoma" w:eastAsia="Cambria" w:hAnsi="Tahoma" w:cs="Tahoma"/>
                <w:sz w:val="16"/>
                <w:szCs w:val="16"/>
              </w:rPr>
            </w:pPr>
            <w:r w:rsidRPr="00C73BB6">
              <w:rPr>
                <w:rFonts w:ascii="Tahoma" w:eastAsia="Calibri" w:hAnsi="Tahoma" w:cs="Tahoma"/>
                <w:sz w:val="16"/>
                <w:szCs w:val="16"/>
              </w:rPr>
              <w:t xml:space="preserve">Author(s) </w:t>
            </w:r>
            <w:r w:rsidRPr="00C73BB6">
              <w:rPr>
                <w:rFonts w:ascii="Tahoma" w:hAnsi="Tahoma" w:cs="Tahoma"/>
                <w:sz w:val="16"/>
                <w:szCs w:val="16"/>
              </w:rPr>
              <w:t>Full Name(s):</w:t>
            </w:r>
          </w:p>
        </w:tc>
        <w:sdt>
          <w:sdtPr>
            <w:rPr>
              <w:rFonts w:ascii="Tahoma" w:eastAsia="Cambria" w:hAnsi="Tahoma" w:cs="Tahoma"/>
              <w:sz w:val="16"/>
              <w:szCs w:val="16"/>
            </w:rPr>
            <w:alias w:val="Author(s)"/>
            <w:tag w:val="Author(s)"/>
            <w:id w:val="-1717345396"/>
            <w:placeholder>
              <w:docPart w:val="75F61420D7214EC6A79537ACAAEFFE02"/>
            </w:placeholder>
            <w:showingPlcHdr/>
          </w:sdtPr>
          <w:sdtContent>
            <w:tc>
              <w:tcPr>
                <w:tcW w:w="2394" w:type="pct"/>
                <w:shd w:val="clear" w:color="auto" w:fill="auto"/>
              </w:tcPr>
              <w:p w14:paraId="0DB8FC4B" w14:textId="5C7CE8ED" w:rsidR="00000000" w:rsidRPr="00C73BB6" w:rsidRDefault="009C7788"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tcPr>
          <w:p w14:paraId="0CB37E00" w14:textId="77777777" w:rsidR="00000000" w:rsidRPr="00C73BB6" w:rsidRDefault="00DD6552" w:rsidP="00CD7681">
            <w:pPr>
              <w:rPr>
                <w:rFonts w:ascii="Tahoma" w:eastAsia="Cambria" w:hAnsi="Tahoma" w:cs="Tahoma"/>
                <w:sz w:val="16"/>
                <w:szCs w:val="16"/>
              </w:rPr>
            </w:pPr>
            <w:r w:rsidRPr="00C73BB6">
              <w:rPr>
                <w:rFonts w:ascii="Tahoma" w:eastAsia="Cambria" w:hAnsi="Tahoma" w:cs="Tahoma"/>
                <w:sz w:val="16"/>
                <w:szCs w:val="16"/>
              </w:rPr>
              <w:t>(the ‘Author’)</w:t>
            </w:r>
          </w:p>
        </w:tc>
      </w:tr>
      <w:tr w:rsidR="00CD7681" w:rsidRPr="00C73BB6" w14:paraId="7CA6B9AE" w14:textId="77777777">
        <w:tc>
          <w:tcPr>
            <w:tcW w:w="1371" w:type="pct"/>
            <w:shd w:val="clear" w:color="auto" w:fill="auto"/>
          </w:tcPr>
          <w:p w14:paraId="4F8A1745" w14:textId="77777777" w:rsidR="00000000" w:rsidRPr="00C73BB6" w:rsidRDefault="00000000" w:rsidP="00CD7681">
            <w:pPr>
              <w:rPr>
                <w:rFonts w:ascii="Tahoma" w:eastAsia="Cambria" w:hAnsi="Tahoma" w:cs="Tahoma"/>
                <w:sz w:val="16"/>
                <w:szCs w:val="16"/>
              </w:rPr>
            </w:pPr>
          </w:p>
        </w:tc>
        <w:tc>
          <w:tcPr>
            <w:tcW w:w="2394" w:type="pct"/>
            <w:shd w:val="clear" w:color="auto" w:fill="auto"/>
          </w:tcPr>
          <w:p w14:paraId="7FAB86A8" w14:textId="77777777" w:rsidR="00000000" w:rsidRPr="00C73BB6" w:rsidRDefault="00000000" w:rsidP="00CD7681">
            <w:pPr>
              <w:rPr>
                <w:rFonts w:ascii="Tahoma" w:eastAsia="Cambria" w:hAnsi="Tahoma" w:cs="Tahoma"/>
                <w:sz w:val="16"/>
                <w:szCs w:val="16"/>
              </w:rPr>
            </w:pPr>
          </w:p>
        </w:tc>
        <w:tc>
          <w:tcPr>
            <w:tcW w:w="1235" w:type="pct"/>
            <w:shd w:val="clear" w:color="auto" w:fill="auto"/>
          </w:tcPr>
          <w:p w14:paraId="7259DE01" w14:textId="77777777" w:rsidR="00000000" w:rsidRPr="00C73BB6" w:rsidRDefault="00000000" w:rsidP="00CD7681">
            <w:pPr>
              <w:rPr>
                <w:rFonts w:ascii="Tahoma" w:eastAsia="Cambria" w:hAnsi="Tahoma" w:cs="Tahoma"/>
                <w:sz w:val="16"/>
                <w:szCs w:val="16"/>
              </w:rPr>
            </w:pPr>
          </w:p>
        </w:tc>
      </w:tr>
      <w:tr w:rsidR="00CD7681" w:rsidRPr="00C73BB6" w14:paraId="41B3DB38" w14:textId="77777777">
        <w:tc>
          <w:tcPr>
            <w:tcW w:w="5000" w:type="pct"/>
            <w:gridSpan w:val="3"/>
            <w:shd w:val="clear" w:color="auto" w:fill="auto"/>
            <w:vAlign w:val="center"/>
          </w:tcPr>
          <w:p w14:paraId="232E4904" w14:textId="77777777" w:rsidR="00000000" w:rsidRPr="00B80C8B" w:rsidRDefault="00DD6552" w:rsidP="00CD7681">
            <w:pPr>
              <w:rPr>
                <w:rFonts w:ascii="Tahoma" w:eastAsia="Cambria" w:hAnsi="Tahoma" w:cs="Tahoma"/>
                <w:i/>
                <w:iCs/>
                <w:sz w:val="16"/>
                <w:szCs w:val="16"/>
              </w:rPr>
            </w:pPr>
            <w:r w:rsidRPr="00B80C8B">
              <w:rPr>
                <w:rFonts w:ascii="Tahoma" w:hAnsi="Tahoma" w:cs="Tahoma"/>
                <w:i/>
                <w:iCs/>
                <w:sz w:val="16"/>
                <w:szCs w:val="16"/>
              </w:rPr>
              <w:t>When Author is more than one person the expression “Author” as used in this Agreement will apply collectively unless otherwise indicated.</w:t>
            </w:r>
          </w:p>
        </w:tc>
      </w:tr>
      <w:tr w:rsidR="00CD7681" w:rsidRPr="00C73BB6" w14:paraId="5841C5C2" w14:textId="77777777">
        <w:tc>
          <w:tcPr>
            <w:tcW w:w="1371" w:type="pct"/>
            <w:shd w:val="clear" w:color="auto" w:fill="auto"/>
          </w:tcPr>
          <w:p w14:paraId="2BEDD919" w14:textId="77777777" w:rsidR="00000000" w:rsidRPr="00C73BB6" w:rsidRDefault="00000000" w:rsidP="00CD7681">
            <w:pPr>
              <w:rPr>
                <w:rFonts w:ascii="Tahoma" w:eastAsia="Cambria" w:hAnsi="Tahoma" w:cs="Tahoma"/>
                <w:sz w:val="16"/>
                <w:szCs w:val="16"/>
              </w:rPr>
            </w:pPr>
          </w:p>
        </w:tc>
        <w:tc>
          <w:tcPr>
            <w:tcW w:w="2394" w:type="pct"/>
            <w:shd w:val="clear" w:color="auto" w:fill="auto"/>
          </w:tcPr>
          <w:p w14:paraId="5EAE612F" w14:textId="77777777" w:rsidR="00000000" w:rsidRPr="00C73BB6" w:rsidRDefault="00000000" w:rsidP="00CD7681">
            <w:pPr>
              <w:rPr>
                <w:rFonts w:ascii="Tahoma" w:eastAsia="Cambria" w:hAnsi="Tahoma" w:cs="Tahoma"/>
                <w:sz w:val="16"/>
                <w:szCs w:val="16"/>
              </w:rPr>
            </w:pPr>
          </w:p>
        </w:tc>
        <w:tc>
          <w:tcPr>
            <w:tcW w:w="1235" w:type="pct"/>
            <w:shd w:val="clear" w:color="auto" w:fill="auto"/>
          </w:tcPr>
          <w:p w14:paraId="62D31E64" w14:textId="77777777" w:rsidR="00000000" w:rsidRPr="00C73BB6" w:rsidRDefault="00000000" w:rsidP="00CD7681">
            <w:pPr>
              <w:rPr>
                <w:rFonts w:ascii="Tahoma" w:eastAsia="Cambria" w:hAnsi="Tahoma" w:cs="Tahoma"/>
                <w:sz w:val="16"/>
                <w:szCs w:val="16"/>
              </w:rPr>
            </w:pPr>
          </w:p>
        </w:tc>
      </w:tr>
      <w:tr w:rsidR="00CD7681" w:rsidRPr="00C73BB6" w14:paraId="4A089ABA" w14:textId="77777777">
        <w:tc>
          <w:tcPr>
            <w:tcW w:w="1371" w:type="pct"/>
            <w:shd w:val="clear" w:color="auto" w:fill="auto"/>
          </w:tcPr>
          <w:p w14:paraId="051DE3DE" w14:textId="77777777" w:rsidR="00000000" w:rsidRDefault="00DD6552" w:rsidP="00CD7681">
            <w:pPr>
              <w:rPr>
                <w:rFonts w:ascii="Tahoma" w:eastAsia="Cambria" w:hAnsi="Tahoma" w:cs="Tahoma"/>
                <w:sz w:val="16"/>
                <w:szCs w:val="16"/>
              </w:rPr>
            </w:pPr>
            <w:r w:rsidRPr="00C73BB6">
              <w:rPr>
                <w:rFonts w:ascii="Tahoma" w:eastAsia="Cambria" w:hAnsi="Tahoma" w:cs="Tahoma"/>
                <w:sz w:val="16"/>
                <w:szCs w:val="16"/>
              </w:rPr>
              <w:t>Corresponding Author</w:t>
            </w:r>
            <w:r>
              <w:rPr>
                <w:rFonts w:ascii="Tahoma" w:eastAsia="Cambria" w:hAnsi="Tahoma" w:cs="Tahoma"/>
                <w:sz w:val="16"/>
                <w:szCs w:val="16"/>
              </w:rPr>
              <w:t xml:space="preserve"> Name</w:t>
            </w:r>
            <w:r w:rsidRPr="00C73BB6">
              <w:rPr>
                <w:rFonts w:ascii="Tahoma" w:eastAsia="Cambria" w:hAnsi="Tahoma" w:cs="Tahoma"/>
                <w:sz w:val="16"/>
                <w:szCs w:val="16"/>
              </w:rPr>
              <w:t>:</w:t>
            </w:r>
          </w:p>
          <w:p w14:paraId="07A6FBA5" w14:textId="4A965A95" w:rsidR="00000000" w:rsidRPr="00C73BB6" w:rsidRDefault="00000000" w:rsidP="00CD7681">
            <w:pPr>
              <w:rPr>
                <w:rFonts w:ascii="Tahoma" w:eastAsia="Cambria" w:hAnsi="Tahoma" w:cs="Tahoma"/>
                <w:sz w:val="16"/>
                <w:szCs w:val="16"/>
              </w:rPr>
            </w:pPr>
          </w:p>
        </w:tc>
        <w:sdt>
          <w:sdtPr>
            <w:rPr>
              <w:rFonts w:ascii="Tahoma" w:eastAsia="Cambria" w:hAnsi="Tahoma" w:cs="Tahoma"/>
              <w:sz w:val="16"/>
              <w:szCs w:val="16"/>
            </w:rPr>
            <w:alias w:val="Corresponding Author"/>
            <w:tag w:val="Corresponding Author"/>
            <w:id w:val="-654215630"/>
            <w:placeholder>
              <w:docPart w:val="C3586137BDCA4C559954704D6C1621B6"/>
            </w:placeholder>
            <w:showingPlcHdr/>
          </w:sdtPr>
          <w:sdtContent>
            <w:tc>
              <w:tcPr>
                <w:tcW w:w="2394" w:type="pct"/>
                <w:shd w:val="clear" w:color="auto" w:fill="auto"/>
              </w:tcPr>
              <w:p w14:paraId="2C109A78" w14:textId="2A231FCA" w:rsidR="00000000" w:rsidRPr="00C73BB6" w:rsidRDefault="009C7788" w:rsidP="00CD7681">
                <w:pPr>
                  <w:rPr>
                    <w:rFonts w:ascii="Tahoma" w:eastAsia="Cambria" w:hAnsi="Tahoma" w:cs="Tahoma"/>
                    <w:sz w:val="16"/>
                    <w:szCs w:val="16"/>
                  </w:rPr>
                </w:pPr>
                <w:r w:rsidRPr="00C73BB6">
                  <w:rPr>
                    <w:rFonts w:ascii="Tahoma" w:eastAsia="Cambria" w:hAnsi="Tahoma" w:cs="Tahoma"/>
                    <w:color w:val="808080"/>
                    <w:sz w:val="16"/>
                    <w:szCs w:val="16"/>
                  </w:rPr>
                  <w:t>Click here to enter text.</w:t>
                </w:r>
              </w:p>
            </w:tc>
          </w:sdtContent>
        </w:sdt>
        <w:tc>
          <w:tcPr>
            <w:tcW w:w="1235" w:type="pct"/>
            <w:shd w:val="clear" w:color="auto" w:fill="auto"/>
            <w:vAlign w:val="center"/>
          </w:tcPr>
          <w:p w14:paraId="1402C9E9" w14:textId="77777777" w:rsidR="00000000" w:rsidRPr="00C73BB6" w:rsidRDefault="00000000" w:rsidP="00CD7681">
            <w:pPr>
              <w:rPr>
                <w:rFonts w:ascii="Tahoma" w:eastAsia="Cambria" w:hAnsi="Tahoma" w:cs="Tahoma"/>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58"/>
        <w:gridCol w:w="4293"/>
        <w:gridCol w:w="2215"/>
      </w:tblGrid>
      <w:tr w:rsidR="00BA0480" w:rsidRPr="00C73BB6" w14:paraId="1980F7E7" w14:textId="77777777">
        <w:tc>
          <w:tcPr>
            <w:tcW w:w="1371" w:type="pct"/>
            <w:shd w:val="clear" w:color="auto" w:fill="auto"/>
          </w:tcPr>
          <w:p w14:paraId="160AC38C" w14:textId="77777777" w:rsidR="00000000" w:rsidRPr="00C73BB6" w:rsidRDefault="00000000">
            <w:pPr>
              <w:rPr>
                <w:rFonts w:ascii="Tahoma" w:hAnsi="Tahoma" w:cs="Tahoma"/>
                <w:color w:val="FF4500"/>
                <w:sz w:val="16"/>
                <w:szCs w:val="16"/>
              </w:rPr>
            </w:pPr>
          </w:p>
        </w:tc>
        <w:tc>
          <w:tcPr>
            <w:tcW w:w="2394" w:type="pct"/>
            <w:shd w:val="clear" w:color="auto" w:fill="auto"/>
          </w:tcPr>
          <w:p w14:paraId="35FC87BC" w14:textId="77777777" w:rsidR="00000000" w:rsidRPr="00C73BB6" w:rsidRDefault="00000000">
            <w:pPr>
              <w:rPr>
                <w:rFonts w:ascii="Tahoma" w:hAnsi="Tahoma" w:cs="Tahoma"/>
                <w:sz w:val="16"/>
                <w:szCs w:val="16"/>
              </w:rPr>
            </w:pPr>
          </w:p>
        </w:tc>
        <w:tc>
          <w:tcPr>
            <w:tcW w:w="1235" w:type="pct"/>
            <w:shd w:val="clear" w:color="auto" w:fill="auto"/>
            <w:vAlign w:val="center"/>
          </w:tcPr>
          <w:p w14:paraId="33F001C7" w14:textId="77777777" w:rsidR="00000000" w:rsidRPr="00C73BB6" w:rsidRDefault="00000000">
            <w:pPr>
              <w:rPr>
                <w:rFonts w:ascii="Tahoma" w:hAnsi="Tahoma" w:cs="Tahoma"/>
                <w:color w:val="FF4500"/>
                <w:sz w:val="16"/>
                <w:szCs w:val="16"/>
              </w:rPr>
            </w:pPr>
          </w:p>
        </w:tc>
      </w:tr>
      <w:tr w:rsidR="00BA0480" w:rsidRPr="00C73BB6" w14:paraId="492A19BC" w14:textId="77777777" w:rsidTr="00FF7C9B">
        <w:tc>
          <w:tcPr>
            <w:tcW w:w="1371" w:type="pct"/>
            <w:shd w:val="clear" w:color="auto" w:fill="auto"/>
          </w:tcPr>
          <w:p w14:paraId="3632F1E4" w14:textId="0A1C1EB7" w:rsidR="00000000" w:rsidRPr="00C73BB6" w:rsidRDefault="00DD6552" w:rsidP="00BA0480">
            <w:pPr>
              <w:rPr>
                <w:rFonts w:ascii="Tahoma" w:hAnsi="Tahoma" w:cs="Tahoma"/>
                <w:color w:val="FF4500"/>
                <w:sz w:val="16"/>
                <w:szCs w:val="16"/>
              </w:rPr>
            </w:pPr>
            <w:r w:rsidRPr="00C73BB6">
              <w:rPr>
                <w:rFonts w:ascii="Tahoma" w:hAnsi="Tahoma" w:cs="Tahoma"/>
                <w:color w:val="000000"/>
                <w:sz w:val="16"/>
                <w:szCs w:val="16"/>
              </w:rPr>
              <w:t>Instructions for Authors</w:t>
            </w:r>
          </w:p>
        </w:tc>
        <w:tc>
          <w:tcPr>
            <w:tcW w:w="2394" w:type="pct"/>
            <w:shd w:val="clear" w:color="auto" w:fill="auto"/>
          </w:tcPr>
          <w:p w14:paraId="73D312B1" w14:textId="7E2AA434" w:rsidR="00000000" w:rsidRPr="00C73BB6" w:rsidRDefault="00000000" w:rsidP="00BA0480">
            <w:pPr>
              <w:pStyle w:val="NormalWeb"/>
              <w:spacing w:before="0" w:beforeAutospacing="0" w:after="0" w:afterAutospacing="0"/>
              <w:rPr>
                <w:rFonts w:ascii="Tahoma" w:hAnsi="Tahoma" w:cs="Tahoma"/>
                <w:sz w:val="16"/>
                <w:szCs w:val="16"/>
              </w:rPr>
            </w:pPr>
            <w:hyperlink r:id="rId10" w:history="1">
              <w:r w:rsidR="00DD6552" w:rsidRPr="00595E41">
                <w:rPr>
                  <w:rStyle w:val="Hyperlink"/>
                  <w:rFonts w:ascii="Tahoma" w:hAnsi="Tahoma" w:cs="Tahoma"/>
                  <w:sz w:val="16"/>
                  <w:szCs w:val="16"/>
                </w:rPr>
                <w:t>https://resource-cms.springernature.com/springer-cms/</w:t>
              </w:r>
              <w:r w:rsidR="00595E41" w:rsidRPr="00595E41">
                <w:rPr>
                  <w:rStyle w:val="Hyperlink"/>
                  <w:rFonts w:ascii="Tahoma" w:hAnsi="Tahoma" w:cs="Tahoma"/>
                  <w:sz w:val="16"/>
                  <w:szCs w:val="16"/>
                </w:rPr>
                <w:t>rest/v1/content/19242230/data/</w:t>
              </w:r>
            </w:hyperlink>
          </w:p>
        </w:tc>
        <w:tc>
          <w:tcPr>
            <w:tcW w:w="1235" w:type="pct"/>
            <w:shd w:val="clear" w:color="auto" w:fill="auto"/>
          </w:tcPr>
          <w:p w14:paraId="6C385BE4" w14:textId="3AF10E04" w:rsidR="00000000" w:rsidRPr="00C73BB6" w:rsidRDefault="00DD6552" w:rsidP="00BA0480">
            <w:pPr>
              <w:rPr>
                <w:rFonts w:ascii="Tahoma" w:hAnsi="Tahoma" w:cs="Tahoma"/>
                <w:color w:val="FF4500"/>
                <w:sz w:val="16"/>
                <w:szCs w:val="16"/>
              </w:rPr>
            </w:pPr>
            <w:r w:rsidRPr="00C73BB6">
              <w:rPr>
                <w:rFonts w:ascii="Tahoma" w:hAnsi="Tahoma" w:cs="Tahoma"/>
                <w:color w:val="000000"/>
                <w:sz w:val="16"/>
                <w:szCs w:val="16"/>
              </w:rPr>
              <w:t>(the ‘Instructions for Authors’)</w:t>
            </w:r>
          </w:p>
        </w:tc>
      </w:tr>
    </w:tbl>
    <w:p w14:paraId="06618972" w14:textId="77777777" w:rsidR="00000000" w:rsidRDefault="00000000">
      <w:pPr>
        <w:overflowPunct w:val="0"/>
        <w:autoSpaceDE w:val="0"/>
        <w:autoSpaceDN w:val="0"/>
        <w:adjustRightInd w:val="0"/>
        <w:spacing w:before="120" w:after="120" w:line="240" w:lineRule="auto"/>
        <w:textAlignment w:val="baseline"/>
        <w:rPr>
          <w:rFonts w:ascii="Tahoma" w:eastAsia="Calibri" w:hAnsi="Tahoma" w:cs="Tahoma"/>
          <w:b/>
          <w:color w:val="FF4500"/>
          <w:sz w:val="20"/>
          <w:szCs w:val="20"/>
          <w:lang w:eastAsia="en-GB"/>
        </w:rPr>
      </w:pPr>
    </w:p>
    <w:p w14:paraId="653E4D8E" w14:textId="77777777"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Grant of Rights</w:t>
      </w:r>
    </w:p>
    <w:p w14:paraId="32E8C165" w14:textId="41CC8F4D" w:rsidR="00000000" w:rsidRPr="00C73BB6" w:rsidRDefault="00DD6552" w:rsidP="00C10046">
      <w:pPr>
        <w:keepNext/>
        <w:widowControl w:val="0"/>
        <w:numPr>
          <w:ilvl w:val="1"/>
          <w:numId w:val="1"/>
        </w:numPr>
        <w:spacing w:before="120" w:after="240" w:line="276" w:lineRule="auto"/>
        <w:rPr>
          <w:rFonts w:ascii="Tahoma" w:eastAsia="Arial" w:hAnsi="Tahoma" w:cs="Tahoma"/>
          <w:b/>
          <w:sz w:val="20"/>
          <w:szCs w:val="20"/>
          <w:lang w:eastAsia="en-GB"/>
        </w:rPr>
      </w:pPr>
      <w:r>
        <w:rPr>
          <w:rFonts w:ascii="Tahoma" w:eastAsia="Arial" w:hAnsi="Tahoma" w:cs="Tahoma"/>
          <w:bCs/>
          <w:sz w:val="20"/>
          <w:szCs w:val="20"/>
          <w:lang w:eastAsia="en-GB"/>
        </w:rPr>
        <w:t xml:space="preserve">For good and valuable consideration, the Author hereby grants to the Licensee the perpetual, </w:t>
      </w:r>
      <w:r w:rsidRPr="00C73BB6">
        <w:rPr>
          <w:rFonts w:ascii="Tahoma" w:eastAsia="Arial" w:hAnsi="Tahoma" w:cs="Tahoma"/>
          <w:bCs/>
          <w:sz w:val="20"/>
          <w:szCs w:val="20"/>
          <w:lang w:eastAsia="en-GB"/>
        </w:rPr>
        <w:t>exclusive, world-wide, assignable, sublicensable and unlimited right to: publish, reproduce, copy, distribute, communicate, display publicly, sell, rent and/or otherwise make available the contribution identified above, including any supplementary information and graphic elements therein (</w:t>
      </w:r>
      <w:proofErr w:type="gramStart"/>
      <w:r w:rsidRPr="00C73BB6">
        <w:rPr>
          <w:rFonts w:ascii="Tahoma" w:eastAsia="Arial" w:hAnsi="Tahoma" w:cs="Tahoma"/>
          <w:bCs/>
          <w:sz w:val="20"/>
          <w:szCs w:val="20"/>
          <w:lang w:eastAsia="en-GB"/>
        </w:rPr>
        <w:t>e.g.</w:t>
      </w:r>
      <w:proofErr w:type="gramEnd"/>
      <w:r w:rsidRPr="00C73BB6">
        <w:rPr>
          <w:rFonts w:ascii="Tahoma" w:eastAsia="Arial" w:hAnsi="Tahoma" w:cs="Tahoma"/>
          <w:bCs/>
          <w:sz w:val="20"/>
          <w:szCs w:val="20"/>
          <w:lang w:eastAsia="en-GB"/>
        </w:rPr>
        <w:t xml:space="preserve"> illustrations, charts, moving images) (the ‘Contribution’) in any language, in any versions or editions in any and all forms and/or media of expression (including without limitation in connection with any and all end-user devices), whether now known or developed in the future. Without limitation, the above grant includes: (i) the right to edit, alter, adapt, adjust and prepare derivative works; (ii) all advertising and marketing rights including without limitation in relation to social media; (iii) rights for any training, educational and/or instructional purposes; (iv) the right to add and/or remove links or combinations with other media/works; and (v) the right to create, use and/or license and/or sublicense content data or metadata of any kind in relation to the Contribution (including abstracts and summaries) without restriction. The above rights are granted in relation to the Contribution as a whole or any part and with or in relation to any other works. </w:t>
      </w:r>
    </w:p>
    <w:p w14:paraId="216A8D08" w14:textId="58D1F7FD" w:rsidR="00000000" w:rsidRPr="00C73BB6" w:rsidRDefault="00DD6552" w:rsidP="00C10046">
      <w:pPr>
        <w:keepNext/>
        <w:widowControl w:val="0"/>
        <w:numPr>
          <w:ilvl w:val="1"/>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Cs/>
          <w:sz w:val="20"/>
          <w:szCs w:val="20"/>
          <w:lang w:eastAsia="en-GB"/>
        </w:rPr>
        <w:t xml:space="preserve">Without limiting the rights granted above, Licensee is granted the rights to use the Contribution for the purposes of analysis, testing, and development of publishing- and research-related workflows, systems, products, projects, and services; to confidentially share the Contribution with select third parties to do the same; and to retain and store the Contribution and any associated correspondence/files/forms to maintain the historical record, and to facilitate research integrity investigations. The grant of rights set forth in </w:t>
      </w:r>
      <w:r w:rsidRPr="00C73BB6">
        <w:rPr>
          <w:rFonts w:ascii="Tahoma" w:eastAsia="Arial" w:hAnsi="Tahoma" w:cs="Tahoma"/>
          <w:bCs/>
          <w:sz w:val="20"/>
          <w:szCs w:val="20"/>
          <w:lang w:eastAsia="en-GB"/>
        </w:rPr>
        <w:lastRenderedPageBreak/>
        <w:t>this clause (b) is irrevocable.</w:t>
      </w:r>
    </w:p>
    <w:p w14:paraId="0A2399BA" w14:textId="75D75317"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If the Licensee elects not to publish the Contribution for any reason, all publishing rights under this Agreement as set forth in clause </w:t>
      </w:r>
      <w:r>
        <w:rPr>
          <w:rFonts w:ascii="Tahoma" w:eastAsia="Arial" w:hAnsi="Tahoma" w:cs="Tahoma"/>
          <w:bCs/>
          <w:sz w:val="20"/>
          <w:szCs w:val="20"/>
          <w:lang w:eastAsia="en-GB"/>
        </w:rPr>
        <w:t>1a above will revert to the Author.</w:t>
      </w:r>
    </w:p>
    <w:p w14:paraId="25C1CC97" w14:textId="4C2A0FB1"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Copyright</w:t>
      </w:r>
    </w:p>
    <w:p w14:paraId="1C68F9C2" w14:textId="4E4F350F" w:rsidR="00000000" w:rsidRPr="00C73BB6" w:rsidRDefault="00DD6552"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Ownership of copyright in the Contribution will be vested in the name of the Author. When reproducing the Contribution or extracts from it, the Author will acknowledge and reference first publication in the Volume.</w:t>
      </w:r>
    </w:p>
    <w:p w14:paraId="7580A2FF" w14:textId="67E096AC"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Use of Contribution Versions</w:t>
      </w:r>
    </w:p>
    <w:p w14:paraId="3B9EB538" w14:textId="748023D9"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(iv)</w:t>
      </w:r>
      <w:r>
        <w:rPr>
          <w:rFonts w:ascii="Tahoma" w:eastAsia="Arial" w:hAnsi="Tahoma" w:cs="Tahoma"/>
          <w:bCs/>
          <w:sz w:val="20"/>
          <w:szCs w:val="20"/>
          <w:lang w:eastAsia="en-GB"/>
        </w:rPr>
        <w:t xml:space="preserve"> </w:t>
      </w:r>
      <w:r w:rsidRPr="00C73BB6">
        <w:rPr>
          <w:rFonts w:ascii="Tahoma" w:eastAsia="Arial" w:hAnsi="Tahoma" w:cs="Tahoma"/>
          <w:bCs/>
          <w:sz w:val="20"/>
          <w:szCs w:val="20"/>
          <w:lang w:eastAsia="en-GB"/>
        </w:rPr>
        <w:t>“Version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p>
    <w:p w14:paraId="15A35F9F" w14:textId="24E3D0E3"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may make the Submitted Manuscript available at any time and under any terms (including, but not limited to, under a CC BY licence), at the </w:t>
      </w:r>
      <w:r>
        <w:rPr>
          <w:rFonts w:ascii="Tahoma" w:eastAsia="Arial" w:hAnsi="Tahoma" w:cs="Tahoma"/>
          <w:bCs/>
          <w:sz w:val="20"/>
          <w:szCs w:val="20"/>
          <w:lang w:eastAsia="en-GB"/>
        </w:rPr>
        <w:t>Author’s</w:t>
      </w:r>
      <w:r w:rsidRPr="00C73BB6">
        <w:rPr>
          <w:rFonts w:ascii="Tahoma" w:eastAsia="Arial" w:hAnsi="Tahoma" w:cs="Tahoma"/>
          <w:bCs/>
          <w:sz w:val="20"/>
          <w:szCs w:val="20"/>
          <w:lang w:eastAsia="en-GB"/>
        </w:rPr>
        <w:t xml:space="preserve"> discretion. Once the Contribution has been published,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will include an acknowledgement and provide a link to the Version of Record on the publisher’s website: “This preprint has not undergone peer review (when applicable) or any post-submission improvements or corrections. The Version of Record of this contribution is published in [insert volume title], and is available online at </w:t>
      </w:r>
      <w:proofErr w:type="gramStart"/>
      <w:r w:rsidRPr="00C73BB6">
        <w:rPr>
          <w:rFonts w:ascii="Tahoma" w:eastAsia="Arial" w:hAnsi="Tahoma" w:cs="Tahoma"/>
          <w:bCs/>
          <w:sz w:val="20"/>
          <w:szCs w:val="20"/>
          <w:lang w:eastAsia="en-GB"/>
        </w:rPr>
        <w:t>https://doi.org/[</w:t>
      </w:r>
      <w:proofErr w:type="gramEnd"/>
      <w:r w:rsidRPr="00C73BB6">
        <w:rPr>
          <w:rFonts w:ascii="Tahoma" w:eastAsia="Arial" w:hAnsi="Tahoma" w:cs="Tahoma"/>
          <w:bCs/>
          <w:sz w:val="20"/>
          <w:szCs w:val="20"/>
          <w:lang w:eastAsia="en-GB"/>
        </w:rPr>
        <w:t>insert DOI]”.</w:t>
      </w:r>
    </w:p>
    <w:p w14:paraId="49071601" w14:textId="50F8B947" w:rsidR="00000000" w:rsidRPr="004B171A" w:rsidRDefault="00DD6552" w:rsidP="004B171A">
      <w:pPr>
        <w:keepNext/>
        <w:widowControl w:val="0"/>
        <w:numPr>
          <w:ilvl w:val="1"/>
          <w:numId w:val="1"/>
        </w:numPr>
        <w:spacing w:before="120" w:after="240" w:line="276" w:lineRule="auto"/>
        <w:rPr>
          <w:rFonts w:ascii="Tahoma" w:eastAsia="Arial" w:hAnsi="Tahoma" w:cs="Tahoma"/>
          <w:bCs/>
          <w:sz w:val="20"/>
          <w:szCs w:val="20"/>
          <w:lang w:eastAsia="en-GB"/>
        </w:rPr>
      </w:pPr>
      <w:r w:rsidRPr="004B171A">
        <w:rPr>
          <w:rFonts w:ascii="Tahoma" w:eastAsia="Arial" w:hAnsi="Tahoma" w:cs="Tahoma"/>
          <w:bCs/>
          <w:sz w:val="20"/>
          <w:szCs w:val="20"/>
          <w:lang w:eastAsia="en-GB"/>
        </w:rPr>
        <w:t>The</w:t>
      </w:r>
      <w:r>
        <w:rPr>
          <w:rFonts w:ascii="Tahoma" w:eastAsia="Arial" w:hAnsi="Tahoma" w:cs="Tahoma"/>
          <w:bCs/>
          <w:sz w:val="20"/>
          <w:szCs w:val="20"/>
          <w:lang w:eastAsia="en-GB"/>
        </w:rPr>
        <w:t xml:space="preserve"> Licensee grants to the Author </w:t>
      </w:r>
      <w:r w:rsidRPr="004B171A">
        <w:rPr>
          <w:rFonts w:ascii="Tahoma" w:eastAsia="Arial" w:hAnsi="Tahoma" w:cs="Tahoma"/>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ascii="Tahoma" w:eastAsia="Arial" w:hAnsi="Tahoma" w:cs="Tahoma"/>
          <w:bCs/>
          <w:sz w:val="20"/>
          <w:szCs w:val="20"/>
          <w:lang w:eastAsia="en-GB"/>
        </w:rPr>
        <w:br/>
        <w:t>The rights granted to the Author with respect to the Accepted Manuscript are subject to the conditions that (</w:t>
      </w:r>
      <w:r w:rsidRPr="004B171A">
        <w:rPr>
          <w:rFonts w:ascii="Tahoma" w:eastAsia="Arial" w:hAnsi="Tahoma" w:cs="Tahoma"/>
          <w:bCs/>
          <w:sz w:val="20"/>
          <w:szCs w:val="20"/>
          <w:lang w:eastAsia="en-GB"/>
        </w:rPr>
        <w:t>i</w:t>
      </w:r>
      <w:r>
        <w:rPr>
          <w:rFonts w:ascii="Tahoma" w:eastAsia="Arial" w:hAnsi="Tahoma" w:cs="Tahoma"/>
          <w:bCs/>
          <w:sz w:val="20"/>
          <w:szCs w:val="20"/>
          <w:lang w:eastAsia="en-GB"/>
        </w:rPr>
        <w:t>) the Accepted Manuscript is not enhanced or substantially reformatted by the Author or any third party, and (ii) the</w:t>
      </w:r>
      <w:r w:rsidRPr="004B171A">
        <w:rPr>
          <w:rFonts w:ascii="Tahoma" w:eastAsia="Arial" w:hAnsi="Tahoma" w:cs="Tahoma"/>
          <w:bCs/>
          <w:sz w:val="20"/>
          <w:szCs w:val="20"/>
          <w:lang w:eastAsia="en-GB"/>
        </w:rPr>
        <w:t xml:space="preserve"> </w:t>
      </w:r>
      <w:r>
        <w:rPr>
          <w:rFonts w:ascii="Tahoma" w:eastAsia="Arial" w:hAnsi="Tahoma" w:cs="Tahoma"/>
          <w:bCs/>
          <w:sz w:val="20"/>
          <w:szCs w:val="20"/>
          <w:lang w:eastAsia="en-GB"/>
        </w:rPr>
        <w:t xml:space="preserve">Author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sidRPr="004B171A">
        <w:rPr>
          <w:rFonts w:ascii="Tahoma" w:eastAsia="Arial" w:hAnsi="Tahoma" w:cs="Tahoma"/>
          <w:bCs/>
          <w:sz w:val="20"/>
          <w:szCs w:val="20"/>
          <w:lang w:eastAsia="en-GB"/>
        </w:rPr>
        <w:t>http://dx.doi.org/[</w:t>
      </w:r>
      <w:proofErr w:type="gramEnd"/>
      <w:r w:rsidRPr="004B171A">
        <w:rPr>
          <w:rFonts w:ascii="Tahoma" w:eastAsia="Arial" w:hAnsi="Tahoma" w:cs="Tahoma"/>
          <w:bCs/>
          <w:sz w:val="20"/>
          <w:szCs w:val="20"/>
          <w:lang w:eastAsia="en-GB"/>
        </w:rPr>
        <w:t xml:space="preserve">insert DOI]. Use of this Accepted Version is subject to the publisher’s Accepted Manuscript terms of use </w:t>
      </w:r>
      <w:hyperlink r:id="rId11" w:history="1">
        <w:r w:rsidRPr="00176AF9">
          <w:rPr>
            <w:rStyle w:val="Hyperlink"/>
            <w:rFonts w:ascii="Tahoma" w:eastAsia="Arial" w:hAnsi="Tahoma" w:cs="Tahoma"/>
            <w:bCs/>
            <w:sz w:val="20"/>
            <w:szCs w:val="20"/>
            <w:lang w:eastAsia="en-GB"/>
          </w:rPr>
          <w:t>https://www.springernature.com/gp/open-research/policies/accepted-manuscript-terms</w:t>
        </w:r>
      </w:hyperlink>
      <w:r w:rsidRPr="004B171A">
        <w:rPr>
          <w:rFonts w:ascii="Tahoma" w:eastAsia="Arial" w:hAnsi="Tahoma" w:cs="Tahoma"/>
          <w:bCs/>
          <w:sz w:val="20"/>
          <w:szCs w:val="20"/>
          <w:lang w:eastAsia="en-GB"/>
        </w:rPr>
        <w:t>”. Under no circumstances may an Accepted Manuscript be shared or distributed under a Creative Commons or other form of open access licence.</w:t>
      </w:r>
      <w:r>
        <w:rPr>
          <w:rFonts w:ascii="Tahoma" w:eastAsia="Arial" w:hAnsi="Tahoma" w:cs="Tahoma"/>
          <w:bCs/>
          <w:sz w:val="20"/>
          <w:szCs w:val="20"/>
          <w:lang w:eastAsia="en-GB"/>
        </w:rPr>
        <w:br/>
      </w:r>
      <w:r w:rsidRPr="004B171A">
        <w:rPr>
          <w:rFonts w:ascii="Tahoma" w:eastAsia="Arial" w:hAnsi="Tahoma" w:cs="Tahoma"/>
          <w:bCs/>
          <w:sz w:val="20"/>
          <w:szCs w:val="20"/>
          <w:lang w:eastAsia="en-GB"/>
        </w:rPr>
        <w:t xml:space="preserve">Any use of the Accepted Manuscript not expressly permitted under this subclause (c) is </w:t>
      </w:r>
      <w:r w:rsidRPr="004B171A">
        <w:rPr>
          <w:rFonts w:ascii="Tahoma" w:eastAsia="Arial" w:hAnsi="Tahoma" w:cs="Tahoma"/>
          <w:bCs/>
          <w:sz w:val="20"/>
          <w:szCs w:val="20"/>
          <w:lang w:eastAsia="en-GB"/>
        </w:rPr>
        <w:lastRenderedPageBreak/>
        <w:t>subject to the Licensee’s prior consent.</w:t>
      </w:r>
    </w:p>
    <w:p w14:paraId="66D04FCB" w14:textId="6418893D"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Licensee grants to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the following non-exclusive rights to the Version of Record, provided that, when reproducing the Version of Record or extracts from it, the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0921522" w14:textId="400E4364"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graphic elements created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and contained in the Contribution, in presentations and other works created by them; </w:t>
      </w:r>
    </w:p>
    <w:p w14:paraId="5F4192E4" w14:textId="77777777"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71AD10FD" w14:textId="287DE24D"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1771A3C9" w14:textId="61D84B45"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to reproduce, or to allow a third party to reproduce the Contribution, in whole or in part, in any other type of work (other than thesis) written by the</w:t>
      </w:r>
      <w:r>
        <w:rPr>
          <w:rFonts w:ascii="Tahoma" w:eastAsia="Arial" w:hAnsi="Tahoma" w:cs="Tahoma"/>
          <w:bCs/>
          <w:sz w:val="20"/>
          <w:szCs w:val="20"/>
          <w:lang w:eastAsia="en-GB"/>
        </w:rPr>
        <w:t xml:space="preserve"> Author</w:t>
      </w:r>
      <w:r w:rsidRPr="00C73BB6">
        <w:rPr>
          <w:rFonts w:ascii="Tahoma" w:eastAsia="Arial" w:hAnsi="Tahoma" w:cs="Tahoma"/>
          <w:bCs/>
          <w:sz w:val="20"/>
          <w:szCs w:val="20"/>
          <w:lang w:eastAsia="en-GB"/>
        </w:rPr>
        <w:t xml:space="preserve"> for distribution by a publisher after an embargo period of 12 months</w:t>
      </w:r>
      <w:r>
        <w:rPr>
          <w:rFonts w:ascii="Tahoma" w:eastAsia="Arial" w:hAnsi="Tahoma" w:cs="Tahoma"/>
          <w:bCs/>
          <w:sz w:val="20"/>
          <w:szCs w:val="20"/>
          <w:lang w:eastAsia="en-GB"/>
        </w:rPr>
        <w:t>; and</w:t>
      </w:r>
    </w:p>
    <w:p w14:paraId="5CADF8C7" w14:textId="1F385571" w:rsidR="00000000" w:rsidRPr="00CE406A" w:rsidRDefault="00DD6552" w:rsidP="00CE406A">
      <w:pPr>
        <w:keepNext/>
        <w:widowControl w:val="0"/>
        <w:numPr>
          <w:ilvl w:val="2"/>
          <w:numId w:val="1"/>
        </w:numPr>
        <w:spacing w:before="120" w:after="240" w:line="276" w:lineRule="auto"/>
        <w:rPr>
          <w:rFonts w:ascii="Tahoma" w:eastAsia="Arial" w:hAnsi="Tahoma" w:cs="Tahoma"/>
          <w:bCs/>
          <w:sz w:val="20"/>
          <w:szCs w:val="20"/>
          <w:lang w:eastAsia="en-GB"/>
        </w:rPr>
      </w:pPr>
      <w:r w:rsidRPr="00CE406A">
        <w:rPr>
          <w:rFonts w:ascii="Tahoma" w:eastAsia="Arial" w:hAnsi="Tahoma" w:cs="Tahoma"/>
          <w:bCs/>
          <w:sz w:val="20"/>
          <w:szCs w:val="20"/>
          <w:lang w:eastAsia="en-GB"/>
        </w:rPr>
        <w:t>to publish an expanded version of their Contribution provided the expanded version (i) includes at least 30% new material (ii) includes an express statement specifying the incremental change in the expanded version (e.g., new results, better description of materials, etc.).</w:t>
      </w:r>
    </w:p>
    <w:p w14:paraId="4C7CAF5D" w14:textId="7326EEA7"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Warranties &amp; Representations</w:t>
      </w:r>
    </w:p>
    <w:p w14:paraId="31E58F3A" w14:textId="5409AFD3" w:rsidR="00000000" w:rsidRPr="00C73BB6" w:rsidRDefault="00DD6552"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Author </w:t>
      </w:r>
      <w:r w:rsidRPr="00C73BB6">
        <w:rPr>
          <w:rFonts w:ascii="Tahoma" w:eastAsia="Arial" w:hAnsi="Tahoma" w:cs="Tahoma"/>
          <w:bCs/>
          <w:sz w:val="20"/>
          <w:szCs w:val="20"/>
          <w:lang w:eastAsia="en-GB"/>
        </w:rPr>
        <w:t>warrants and represents that:</w:t>
      </w:r>
    </w:p>
    <w:p w14:paraId="4DEE6EC7" w14:textId="77777777" w:rsidR="00000000" w:rsidRPr="00C73BB6" w:rsidRDefault="00000000" w:rsidP="00C10046">
      <w:pPr>
        <w:keepNext/>
        <w:widowControl w:val="0"/>
        <w:numPr>
          <w:ilvl w:val="1"/>
          <w:numId w:val="1"/>
        </w:numPr>
        <w:spacing w:before="120" w:after="240" w:line="276" w:lineRule="auto"/>
        <w:rPr>
          <w:rFonts w:ascii="Tahoma" w:eastAsia="Arial" w:hAnsi="Tahoma" w:cs="Tahoma"/>
          <w:bCs/>
          <w:sz w:val="20"/>
          <w:szCs w:val="20"/>
          <w:lang w:eastAsia="en-GB"/>
        </w:rPr>
      </w:pPr>
    </w:p>
    <w:p w14:paraId="314897E0" w14:textId="7749FCC8"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w:t>
      </w:r>
      <w:r>
        <w:rPr>
          <w:rFonts w:ascii="Tahoma" w:eastAsia="Arial" w:hAnsi="Tahoma" w:cs="Tahoma"/>
          <w:bCs/>
          <w:sz w:val="20"/>
          <w:szCs w:val="20"/>
          <w:lang w:eastAsia="en-GB"/>
        </w:rPr>
        <w:t xml:space="preserve"> Author is the sole copyright owner or has been authorised by any additional copyright owner(s) to grant the rights defined in clause 1,</w:t>
      </w:r>
    </w:p>
    <w:p w14:paraId="3A38CA0D" w14:textId="77777777"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the Contribution does not infringe any intellectual property rights (including without limitation copyright, database rights or trade mark rights) or other </w:t>
      </w:r>
      <w:proofErr w:type="gramStart"/>
      <w:r w:rsidRPr="00C73BB6">
        <w:rPr>
          <w:rFonts w:ascii="Tahoma" w:eastAsia="Arial" w:hAnsi="Tahoma" w:cs="Tahoma"/>
          <w:bCs/>
          <w:sz w:val="20"/>
          <w:szCs w:val="20"/>
          <w:lang w:eastAsia="en-GB"/>
        </w:rPr>
        <w:t>third party</w:t>
      </w:r>
      <w:proofErr w:type="gramEnd"/>
      <w:r w:rsidRPr="00C73BB6">
        <w:rPr>
          <w:rFonts w:ascii="Tahoma" w:eastAsia="Arial" w:hAnsi="Tahoma" w:cs="Tahoma"/>
          <w:bCs/>
          <w:sz w:val="20"/>
          <w:szCs w:val="20"/>
          <w:lang w:eastAsia="en-GB"/>
        </w:rPr>
        <w:t xml:space="preserve"> rights and no licence from or payments to a third party are required to publish the Contribution,</w:t>
      </w:r>
    </w:p>
    <w:p w14:paraId="2FAC36A8" w14:textId="3E4B410C"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Contribution has not been previously published or licensed, nor has the Author committed to licensing any version of the Contribution under a licence inconsistent with the terms of this Agreement,</w:t>
      </w:r>
    </w:p>
    <w:p w14:paraId="7CB98E04" w14:textId="1203883B" w:rsidR="00000000" w:rsidRPr="00C73BB6" w:rsidRDefault="00DD6552" w:rsidP="00C10046">
      <w:pPr>
        <w:keepNext/>
        <w:widowControl w:val="0"/>
        <w:numPr>
          <w:ilvl w:val="2"/>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if the Contribution contains materials from other sources (</w:t>
      </w:r>
      <w:proofErr w:type="gramStart"/>
      <w:r>
        <w:rPr>
          <w:rFonts w:ascii="Tahoma" w:eastAsia="Arial" w:hAnsi="Tahoma" w:cs="Tahoma"/>
          <w:bCs/>
          <w:sz w:val="20"/>
          <w:szCs w:val="20"/>
          <w:lang w:eastAsia="en-GB"/>
        </w:rPr>
        <w:t>e.g.</w:t>
      </w:r>
      <w:proofErr w:type="gramEnd"/>
      <w:r>
        <w:rPr>
          <w:rFonts w:ascii="Tahoma" w:eastAsia="Arial" w:hAnsi="Tahoma" w:cs="Tahoma"/>
          <w:bCs/>
          <w:sz w:val="20"/>
          <w:szCs w:val="20"/>
          <w:lang w:eastAsia="en-GB"/>
        </w:rPr>
        <w:t xml:space="preserve"> illustrations, tables, text quotations), Author has obtained written permissions to the extent necessary from the copyright holder(s), to license to the Licensee the same rights as set out in clause 1 </w:t>
      </w:r>
      <w:r w:rsidRPr="00C73BB6">
        <w:rPr>
          <w:rFonts w:ascii="Tahoma" w:eastAsia="Arial" w:hAnsi="Tahoma" w:cs="Tahoma"/>
          <w:bCs/>
          <w:sz w:val="20"/>
          <w:szCs w:val="20"/>
          <w:lang w:eastAsia="en-GB"/>
        </w:rPr>
        <w:t xml:space="preserve">but on a non-exclusive basis and without the right to use any graphic </w:t>
      </w:r>
      <w:r w:rsidRPr="00C73BB6">
        <w:rPr>
          <w:rFonts w:ascii="Tahoma" w:eastAsia="Arial" w:hAnsi="Tahoma" w:cs="Tahoma"/>
          <w:bCs/>
          <w:sz w:val="20"/>
          <w:szCs w:val="20"/>
          <w:lang w:eastAsia="en-GB"/>
        </w:rPr>
        <w:lastRenderedPageBreak/>
        <w:t>elements on a stand-alone basis and has cited any such materials correctly;</w:t>
      </w:r>
    </w:p>
    <w:p w14:paraId="758A1820" w14:textId="77777777"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 xml:space="preserve">all of the facts contained in the Contribution are according to the current body of research true and accurate; </w:t>
      </w:r>
    </w:p>
    <w:p w14:paraId="4DCC7A63" w14:textId="77777777"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387FFE0F" w14:textId="1BDC640E"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nothing in the Contribution infringes any duty of confidentiality owed to any third party or violates any contract, express or implied, of the Author;</w:t>
      </w:r>
      <w:r w:rsidRPr="00C73BB6">
        <w:rPr>
          <w:rFonts w:ascii="Tahoma" w:eastAsia="Arial" w:hAnsi="Tahoma" w:cs="Tahoma"/>
          <w:bCs/>
          <w:sz w:val="20"/>
          <w:szCs w:val="20"/>
          <w:lang w:eastAsia="en-GB"/>
        </w:rPr>
        <w:t xml:space="preserve"> </w:t>
      </w:r>
    </w:p>
    <w:p w14:paraId="214253FA" w14:textId="77777777"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all institutional, governmental, and/or other approvals which may be required in connection with the research reflected in the Contribution have been obtained and continue in effect;</w:t>
      </w:r>
    </w:p>
    <w:p w14:paraId="089C5F16" w14:textId="407A406A"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all statements and declarations made by the Author in connection with the Contribution are true and </w:t>
      </w:r>
      <w:r w:rsidRPr="00C73BB6">
        <w:rPr>
          <w:rFonts w:ascii="Tahoma" w:eastAsia="Arial" w:hAnsi="Tahoma" w:cs="Tahoma"/>
          <w:bCs/>
          <w:sz w:val="20"/>
          <w:szCs w:val="20"/>
          <w:lang w:eastAsia="en-GB"/>
        </w:rPr>
        <w:t>correct;</w:t>
      </w:r>
    </w:p>
    <w:p w14:paraId="71F88A7C" w14:textId="292EE9F0"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sidRPr="00C73BB6">
        <w:rPr>
          <w:rFonts w:ascii="Tahoma" w:eastAsia="Arial" w:hAnsi="Tahoma" w:cs="Tahoma"/>
          <w:bCs/>
          <w:sz w:val="20"/>
          <w:szCs w:val="20"/>
          <w:lang w:eastAsia="en-GB"/>
        </w:rPr>
        <w:t>the signatory who has signed this Agreement has full right, power and authority to enter into this Agreement on behalf of all of the Authors</w:t>
      </w:r>
      <w:r>
        <w:rPr>
          <w:rFonts w:ascii="Tahoma" w:eastAsia="Arial" w:hAnsi="Tahoma" w:cs="Tahoma"/>
          <w:bCs/>
          <w:sz w:val="20"/>
          <w:szCs w:val="20"/>
          <w:lang w:eastAsia="en-GB"/>
        </w:rPr>
        <w:t>; and</w:t>
      </w:r>
    </w:p>
    <w:p w14:paraId="1C52312B" w14:textId="78E14114"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w:t>
      </w:r>
      <w:r w:rsidRPr="00C73BB6">
        <w:rPr>
          <w:rFonts w:ascii="Tahoma" w:eastAsia="Arial" w:hAnsi="Tahoma" w:cs="Tahoma"/>
          <w:bCs/>
          <w:sz w:val="20"/>
          <w:szCs w:val="20"/>
          <w:lang w:eastAsia="en-GB"/>
        </w:rPr>
        <w:t xml:space="preserve">he </w:t>
      </w:r>
      <w:r>
        <w:rPr>
          <w:rFonts w:ascii="Tahoma" w:eastAsia="Arial" w:hAnsi="Tahoma" w:cs="Tahoma"/>
          <w:bCs/>
          <w:sz w:val="20"/>
          <w:szCs w:val="20"/>
          <w:lang w:eastAsia="en-GB"/>
        </w:rPr>
        <w:t>Author</w:t>
      </w:r>
      <w:r w:rsidRPr="00C73BB6">
        <w:rPr>
          <w:rFonts w:ascii="Tahoma" w:eastAsia="Arial" w:hAnsi="Tahoma" w:cs="Tahoma"/>
          <w:bCs/>
          <w:sz w:val="20"/>
          <w:szCs w:val="20"/>
          <w:lang w:eastAsia="en-GB"/>
        </w:rPr>
        <w:t xml:space="preserve"> complies in full with: i. all instructions and policies in the Instructions for Authors, ii. the </w:t>
      </w:r>
      <w:r>
        <w:rPr>
          <w:rFonts w:ascii="Tahoma" w:eastAsia="Arial" w:hAnsi="Tahoma" w:cs="Tahoma"/>
          <w:bCs/>
          <w:sz w:val="20"/>
          <w:szCs w:val="20"/>
          <w:lang w:eastAsia="en-GB"/>
        </w:rPr>
        <w:t>Licensee’s</w:t>
      </w:r>
      <w:r w:rsidRPr="00C73BB6">
        <w:rPr>
          <w:rFonts w:ascii="Tahoma" w:eastAsia="Arial" w:hAnsi="Tahoma" w:cs="Tahoma"/>
          <w:bCs/>
          <w:sz w:val="20"/>
          <w:szCs w:val="20"/>
          <w:lang w:eastAsia="en-GB"/>
        </w:rPr>
        <w:t xml:space="preserve"> ethics rules (available at </w:t>
      </w:r>
      <w:hyperlink r:id="rId12" w:history="1">
        <w:r w:rsidRPr="009837D2">
          <w:rPr>
            <w:rStyle w:val="Hyperlink"/>
            <w:rFonts w:ascii="Tahoma" w:eastAsia="Arial" w:hAnsi="Tahoma" w:cs="Tahoma"/>
            <w:bCs/>
            <w:sz w:val="20"/>
            <w:szCs w:val="20"/>
            <w:lang w:eastAsia="en-GB"/>
          </w:rPr>
          <w:t>https://www.springernature.com/gp/authors/book-authors-code-of-conduct</w:t>
        </w:r>
      </w:hyperlink>
      <w:r w:rsidRPr="00C73BB6">
        <w:rPr>
          <w:rFonts w:ascii="Tahoma" w:eastAsia="Arial" w:hAnsi="Tahoma" w:cs="Tahoma"/>
          <w:bCs/>
          <w:sz w:val="20"/>
          <w:szCs w:val="20"/>
          <w:lang w:eastAsia="en-GB"/>
        </w:rPr>
        <w:t xml:space="preserve">), as may be updated by the </w:t>
      </w:r>
      <w:r>
        <w:rPr>
          <w:rFonts w:ascii="Tahoma" w:eastAsia="Arial" w:hAnsi="Tahoma" w:cs="Tahoma"/>
          <w:bCs/>
          <w:sz w:val="20"/>
          <w:szCs w:val="20"/>
          <w:lang w:eastAsia="en-GB"/>
        </w:rPr>
        <w:t>Licensee</w:t>
      </w:r>
      <w:r w:rsidRPr="00C73BB6">
        <w:rPr>
          <w:rFonts w:ascii="Tahoma" w:eastAsia="Arial" w:hAnsi="Tahoma" w:cs="Tahoma"/>
          <w:bCs/>
          <w:sz w:val="20"/>
          <w:szCs w:val="20"/>
          <w:lang w:eastAsia="en-GB"/>
        </w:rPr>
        <w:t xml:space="preserve"> at any time in its sole discretion.</w:t>
      </w:r>
    </w:p>
    <w:p w14:paraId="2CD811B7" w14:textId="4EE750FF"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Cooperation</w:t>
      </w:r>
    </w:p>
    <w:p w14:paraId="4624B2C7" w14:textId="7FE4AB91" w:rsidR="00000000" w:rsidRPr="00C73BB6"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The Author will cooperate fully with the Licensee in relation to any legal action that might arise from the publication of the Contribution, and the Author will give the Licensee access at reasonable times to any relevant accounts, documents and records within the power or control of the Author. The Author agrees that any Licensee affiliate through which the Licensee exercises any rights or performs any obligations under this Agreement is intended to have the benefit of and will have the right to enforce the terms of this Agreement.</w:t>
      </w:r>
    </w:p>
    <w:p w14:paraId="3C5CCB12" w14:textId="663796CC" w:rsidR="00000000" w:rsidRPr="00621C29" w:rsidRDefault="00DD6552" w:rsidP="00C10046">
      <w:pPr>
        <w:keepNext/>
        <w:widowControl w:val="0"/>
        <w:numPr>
          <w:ilvl w:val="1"/>
          <w:numId w:val="1"/>
        </w:numPr>
        <w:spacing w:before="120" w:after="240" w:line="276" w:lineRule="auto"/>
        <w:rPr>
          <w:rFonts w:ascii="Tahoma" w:eastAsia="Arial" w:hAnsi="Tahoma" w:cs="Tahoma"/>
          <w:bCs/>
          <w:sz w:val="20"/>
          <w:szCs w:val="20"/>
          <w:lang w:eastAsia="en-GB"/>
        </w:rPr>
      </w:pPr>
      <w:r>
        <w:rPr>
          <w:rFonts w:ascii="Tahoma" w:eastAsia="Arial" w:hAnsi="Tahoma" w:cs="Tahoma"/>
          <w:bCs/>
          <w:sz w:val="20"/>
          <w:szCs w:val="20"/>
          <w:lang w:eastAsia="en-GB"/>
        </w:rPr>
        <w:t xml:space="preserve">Author authorises the Licensee to take such steps as it considers necessary at its own expense </w:t>
      </w:r>
      <w:r w:rsidRPr="00C73BB6">
        <w:rPr>
          <w:rFonts w:ascii="Tahoma" w:eastAsia="Arial" w:hAnsi="Tahoma" w:cs="Tahoma"/>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1DA5E866" w14:textId="7A305FCC"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Author List</w:t>
      </w:r>
    </w:p>
    <w:p w14:paraId="1096AA2C" w14:textId="329BE334" w:rsidR="00000000" w:rsidRPr="00C73BB6" w:rsidRDefault="00DD6552" w:rsidP="00C10046">
      <w:pPr>
        <w:keepNext/>
        <w:widowControl w:val="0"/>
        <w:spacing w:before="120" w:after="240" w:line="276" w:lineRule="auto"/>
        <w:ind w:left="567"/>
        <w:rPr>
          <w:rFonts w:ascii="Tahoma" w:eastAsia="Arial" w:hAnsi="Tahoma" w:cs="Tahoma"/>
          <w:bCs/>
          <w:sz w:val="20"/>
          <w:szCs w:val="20"/>
          <w:lang w:eastAsia="en-GB"/>
        </w:rPr>
      </w:pPr>
      <w:r w:rsidRPr="00C73BB6">
        <w:rPr>
          <w:rFonts w:ascii="Tahoma" w:eastAsia="Arial" w:hAnsi="Tahoma" w:cs="Tahoma"/>
          <w:bCs/>
          <w:sz w:val="20"/>
          <w:szCs w:val="20"/>
          <w:lang w:eastAsia="en-GB"/>
        </w:rPr>
        <w:t>Changes of authorship, including, but not limited to, changes in the corresponding author or the sequence of authors, are not permitted after acceptance of a manuscript.</w:t>
      </w:r>
    </w:p>
    <w:p w14:paraId="1A0C5501" w14:textId="5389C39F"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Post Publication Actions</w:t>
      </w:r>
    </w:p>
    <w:p w14:paraId="67229A41" w14:textId="0D994D85" w:rsidR="00000000" w:rsidRPr="00C73BB6" w:rsidRDefault="00DD6552"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 xml:space="preserve">The Author agrees that the Licensee may remove or retract the Contribution or publish a correction or other notice in relation to the Contribution if the Licensee determines that such </w:t>
      </w:r>
      <w:r>
        <w:rPr>
          <w:rFonts w:ascii="Tahoma" w:eastAsia="Arial" w:hAnsi="Tahoma" w:cs="Tahoma"/>
          <w:bCs/>
          <w:sz w:val="20"/>
          <w:szCs w:val="20"/>
          <w:lang w:eastAsia="en-GB"/>
        </w:rPr>
        <w:lastRenderedPageBreak/>
        <w:t>actions are appropriate from an editorial, research integrity, or legal perspective.</w:t>
      </w:r>
    </w:p>
    <w:p w14:paraId="1F442303" w14:textId="517F41CE"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Controlling Terms</w:t>
      </w:r>
    </w:p>
    <w:p w14:paraId="263EB71A" w14:textId="1C365CE4" w:rsidR="00000000" w:rsidRPr="00C73BB6" w:rsidRDefault="00DD6552" w:rsidP="00C10046">
      <w:pPr>
        <w:keepNext/>
        <w:widowControl w:val="0"/>
        <w:spacing w:before="120" w:after="240" w:line="276" w:lineRule="auto"/>
        <w:ind w:left="567"/>
        <w:rPr>
          <w:rFonts w:ascii="Tahoma" w:eastAsia="Arial" w:hAnsi="Tahoma" w:cs="Tahoma"/>
          <w:bCs/>
          <w:sz w:val="20"/>
          <w:szCs w:val="20"/>
          <w:lang w:eastAsia="en-GB"/>
        </w:rPr>
      </w:pPr>
      <w:r>
        <w:rPr>
          <w:rFonts w:ascii="Tahoma" w:eastAsia="Arial" w:hAnsi="Tahoma" w:cs="Tahoma"/>
          <w:bCs/>
          <w:sz w:val="20"/>
          <w:szCs w:val="20"/>
          <w:lang w:eastAsia="en-GB"/>
        </w:rPr>
        <w:t>The terms of this Agreement will supersede any other terms that the Author or any third party may assert apply to any version of the Contribution.</w:t>
      </w:r>
    </w:p>
    <w:p w14:paraId="5F61C6A6" w14:textId="7A300531" w:rsidR="00000000" w:rsidRPr="00C73BB6" w:rsidRDefault="00DD6552" w:rsidP="00C10046">
      <w:pPr>
        <w:keepNext/>
        <w:widowControl w:val="0"/>
        <w:numPr>
          <w:ilvl w:val="0"/>
          <w:numId w:val="1"/>
        </w:numPr>
        <w:spacing w:before="120" w:after="240" w:line="276" w:lineRule="auto"/>
        <w:rPr>
          <w:rFonts w:ascii="Tahoma" w:eastAsia="Arial" w:hAnsi="Tahoma" w:cs="Tahoma"/>
          <w:b/>
          <w:sz w:val="20"/>
          <w:szCs w:val="20"/>
          <w:lang w:eastAsia="en-GB"/>
        </w:rPr>
      </w:pPr>
      <w:r w:rsidRPr="00C73BB6">
        <w:rPr>
          <w:rFonts w:ascii="Tahoma" w:eastAsia="Arial" w:hAnsi="Tahoma" w:cs="Tahoma"/>
          <w:b/>
          <w:sz w:val="20"/>
          <w:szCs w:val="20"/>
          <w:lang w:eastAsia="en-GB"/>
        </w:rPr>
        <w:t>Governing Law</w:t>
      </w:r>
    </w:p>
    <w:p w14:paraId="5807EF74" w14:textId="214738E1" w:rsidR="00000000" w:rsidRPr="00C73BB6" w:rsidRDefault="00DD6552" w:rsidP="00DE3ECC">
      <w:pPr>
        <w:widowControl w:val="0"/>
        <w:spacing w:before="120" w:after="240" w:line="276" w:lineRule="auto"/>
        <w:ind w:left="567"/>
        <w:rPr>
          <w:rFonts w:ascii="Tahoma" w:eastAsia="Arial" w:hAnsi="Tahoma" w:cs="Tahoma"/>
          <w:sz w:val="20"/>
          <w:szCs w:val="20"/>
          <w:lang w:eastAsia="en-GB"/>
        </w:rPr>
      </w:pPr>
      <w:r w:rsidRPr="00C73BB6">
        <w:rPr>
          <w:rFonts w:ascii="Tahoma" w:eastAsia="Arial" w:hAnsi="Tahoma" w:cs="Tahoma"/>
          <w:sz w:val="20"/>
          <w:szCs w:val="20"/>
          <w:lang w:eastAsia="en-GB"/>
        </w:rPr>
        <w:t xml:space="preserve">This </w:t>
      </w:r>
      <w:r>
        <w:rPr>
          <w:rFonts w:ascii="Tahoma" w:eastAsia="Arial" w:hAnsi="Tahoma" w:cs="Tahoma"/>
          <w:sz w:val="20"/>
          <w:szCs w:val="20"/>
          <w:lang w:eastAsia="en-GB"/>
        </w:rPr>
        <w:t>A</w:t>
      </w:r>
      <w:r w:rsidRPr="00C73BB6">
        <w:rPr>
          <w:rFonts w:ascii="Tahoma" w:eastAsia="Arial" w:hAnsi="Tahoma" w:cs="Tahoma"/>
          <w:sz w:val="20"/>
          <w:szCs w:val="20"/>
          <w:lang w:eastAsia="en-GB"/>
        </w:rPr>
        <w:t xml:space="preserve">greement shall be governed by, and shall be construed in accordance with, the laws of </w:t>
      </w:r>
      <w:r>
        <w:rPr>
          <w:rFonts w:ascii="Tahoma" w:eastAsia="Arial" w:hAnsi="Tahoma" w:cs="Tahoma"/>
          <w:sz w:val="20"/>
          <w:szCs w:val="20"/>
          <w:lang w:eastAsia="en-GB"/>
        </w:rPr>
        <w:t>the Republic of Singapore</w:t>
      </w:r>
      <w:r w:rsidRPr="00C73BB6">
        <w:rPr>
          <w:rFonts w:ascii="Tahoma" w:eastAsia="Arial" w:hAnsi="Tahoma" w:cs="Tahoma"/>
          <w:sz w:val="20"/>
          <w:szCs w:val="20"/>
          <w:lang w:eastAsia="en-GB"/>
        </w:rPr>
        <w:t xml:space="preserve">. The courts of </w:t>
      </w:r>
      <w:r>
        <w:rPr>
          <w:rFonts w:ascii="Tahoma" w:eastAsia="Arial" w:hAnsi="Tahoma" w:cs="Tahoma"/>
          <w:sz w:val="20"/>
          <w:szCs w:val="20"/>
          <w:lang w:eastAsia="en-GB"/>
        </w:rPr>
        <w:t>Singapore, Singapore</w:t>
      </w:r>
      <w:r w:rsidRPr="00C73BB6">
        <w:rPr>
          <w:rFonts w:ascii="Tahoma" w:eastAsia="Arial" w:hAnsi="Tahoma" w:cs="Tahoma"/>
          <w:sz w:val="20"/>
          <w:szCs w:val="20"/>
          <w:lang w:eastAsia="en-GB"/>
        </w:rPr>
        <w:t xml:space="preserve"> shall have the exclusive jurisdiction.</w:t>
      </w:r>
    </w:p>
    <w:p w14:paraId="5FD0D40A" w14:textId="77777777" w:rsidR="00000000" w:rsidRDefault="00DD6552">
      <w:pPr>
        <w:spacing w:after="0" w:line="240" w:lineRule="auto"/>
        <w:rPr>
          <w:rFonts w:ascii="Arial" w:eastAsia="Arial" w:hAnsi="Arial" w:cs="Arial"/>
          <w:sz w:val="12"/>
          <w:szCs w:val="18"/>
          <w:lang w:eastAsia="en-GB"/>
        </w:rPr>
      </w:pPr>
      <w:r>
        <w:rPr>
          <w:rFonts w:ascii="Arial" w:eastAsia="Arial" w:hAnsi="Arial" w:cs="Arial"/>
          <w:b/>
          <w:noProof/>
          <w:sz w:val="4"/>
          <w:szCs w:val="18"/>
          <w:lang w:eastAsia="en-GB"/>
        </w:rPr>
        <mc:AlternateContent>
          <mc:Choice Requires="wps">
            <w:drawing>
              <wp:anchor distT="0" distB="0" distL="114300" distR="114300" simplePos="0" relativeHeight="251659264" behindDoc="0" locked="0" layoutInCell="1" allowOverlap="1" wp14:anchorId="4DB41811" wp14:editId="110C285C">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cap="flat" cmpd="sng" algn="ctr">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xmlns:w16du="http://schemas.microsoft.com/office/word/2023/wordml/word16du">
            <w:pict>
              <v:line w14:anchorId="0E74E159"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6.1pt,5.3pt" to="506.65pt,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" strokecolor="#c0504d" strokeweight="2pt">
                <v:shadow on="t" color="black" opacity="24903f" origin=",.5" offset="0,.55556mm"/>
              </v:line>
            </w:pict>
          </mc:Fallback>
        </mc:AlternateContent>
      </w:r>
    </w:p>
    <w:p w14:paraId="69637C7D" w14:textId="77777777" w:rsidR="00000000" w:rsidRDefault="00000000">
      <w:pPr>
        <w:spacing w:after="0" w:line="240" w:lineRule="auto"/>
        <w:rPr>
          <w:rFonts w:ascii="Arial" w:eastAsia="Arial" w:hAnsi="Arial" w:cs="Arial"/>
          <w:sz w:val="12"/>
          <w:szCs w:val="18"/>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2859A7" w14:paraId="308A7D94" w14:textId="77777777">
        <w:trPr>
          <w:trHeight w:hRule="exact" w:val="397"/>
        </w:trPr>
        <w:tc>
          <w:tcPr>
            <w:tcW w:w="3345" w:type="dxa"/>
            <w:tcBorders>
              <w:bottom w:val="single" w:sz="4" w:space="0" w:color="auto"/>
            </w:tcBorders>
          </w:tcPr>
          <w:p w14:paraId="28ABC717" w14:textId="77777777" w:rsidR="00000000" w:rsidRDefault="00DD6552">
            <w:pPr>
              <w:spacing w:before="120" w:after="120"/>
              <w:rPr>
                <w:sz w:val="12"/>
                <w:szCs w:val="18"/>
              </w:rPr>
            </w:pPr>
            <w:r>
              <w:rPr>
                <w:sz w:val="12"/>
                <w:szCs w:val="18"/>
              </w:rPr>
              <w:t>Signed for and on behalf of the Author</w:t>
            </w:r>
          </w:p>
          <w:p w14:paraId="12494AE9" w14:textId="77777777" w:rsidR="00000000" w:rsidRDefault="00DD6552">
            <w:pPr>
              <w:tabs>
                <w:tab w:val="left" w:pos="724"/>
              </w:tabs>
              <w:spacing w:before="120" w:after="120"/>
              <w:ind w:left="-993"/>
              <w:rPr>
                <w:sz w:val="16"/>
                <w:szCs w:val="16"/>
              </w:rPr>
            </w:pPr>
            <w:r>
              <w:rPr>
                <w:sz w:val="16"/>
                <w:szCs w:val="16"/>
              </w:rPr>
              <w:t>[Ha</w:t>
            </w:r>
          </w:p>
          <w:p w14:paraId="20CB9840" w14:textId="77777777" w:rsidR="00000000" w:rsidRDefault="00000000">
            <w:pPr>
              <w:spacing w:before="120" w:after="120"/>
              <w:ind w:left="-993"/>
              <w:rPr>
                <w:sz w:val="16"/>
                <w:szCs w:val="16"/>
              </w:rPr>
            </w:pPr>
          </w:p>
        </w:tc>
        <w:tc>
          <w:tcPr>
            <w:tcW w:w="567" w:type="dxa"/>
          </w:tcPr>
          <w:p w14:paraId="3D9C8D4B" w14:textId="77777777" w:rsidR="00000000" w:rsidRDefault="00000000">
            <w:pPr>
              <w:spacing w:before="120" w:after="120"/>
              <w:rPr>
                <w:sz w:val="16"/>
                <w:szCs w:val="16"/>
              </w:rPr>
            </w:pPr>
          </w:p>
        </w:tc>
        <w:tc>
          <w:tcPr>
            <w:tcW w:w="3345" w:type="dxa"/>
            <w:tcBorders>
              <w:bottom w:val="single" w:sz="4" w:space="0" w:color="auto"/>
            </w:tcBorders>
          </w:tcPr>
          <w:p w14:paraId="39E53902" w14:textId="77777777" w:rsidR="00000000" w:rsidRDefault="00DD6552">
            <w:pPr>
              <w:spacing w:before="120" w:after="120"/>
              <w:rPr>
                <w:sz w:val="12"/>
                <w:szCs w:val="12"/>
              </w:rPr>
            </w:pPr>
            <w:r>
              <w:rPr>
                <w:sz w:val="12"/>
                <w:szCs w:val="12"/>
              </w:rPr>
              <w:t>Print Name:</w:t>
            </w:r>
          </w:p>
        </w:tc>
        <w:tc>
          <w:tcPr>
            <w:tcW w:w="567" w:type="dxa"/>
          </w:tcPr>
          <w:p w14:paraId="29C8D580" w14:textId="77777777" w:rsidR="00000000" w:rsidRDefault="00000000">
            <w:pPr>
              <w:spacing w:before="120" w:after="120"/>
              <w:rPr>
                <w:sz w:val="16"/>
                <w:szCs w:val="16"/>
              </w:rPr>
            </w:pPr>
          </w:p>
        </w:tc>
        <w:tc>
          <w:tcPr>
            <w:tcW w:w="3345" w:type="dxa"/>
            <w:tcBorders>
              <w:bottom w:val="single" w:sz="4" w:space="0" w:color="auto"/>
            </w:tcBorders>
          </w:tcPr>
          <w:p w14:paraId="18B345D3" w14:textId="77777777" w:rsidR="00000000" w:rsidRDefault="00DD6552">
            <w:pPr>
              <w:spacing w:before="120" w:after="120"/>
              <w:rPr>
                <w:sz w:val="12"/>
                <w:szCs w:val="12"/>
              </w:rPr>
            </w:pPr>
            <w:r>
              <w:rPr>
                <w:sz w:val="12"/>
                <w:szCs w:val="12"/>
              </w:rPr>
              <w:t>Date:</w:t>
            </w:r>
          </w:p>
        </w:tc>
      </w:tr>
      <w:tr w:rsidR="002859A7" w14:paraId="6AE08D7E"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72CC479B" w14:textId="77777777" w:rsidR="00000000" w:rsidRDefault="00000000">
            <w:pPr>
              <w:spacing w:before="120" w:after="120"/>
              <w:jc w:val="center"/>
              <w:rPr>
                <w:sz w:val="12"/>
                <w:szCs w:val="18"/>
              </w:rPr>
            </w:pPr>
          </w:p>
        </w:tc>
        <w:tc>
          <w:tcPr>
            <w:tcW w:w="567" w:type="dxa"/>
            <w:tcBorders>
              <w:left w:val="single" w:sz="4" w:space="0" w:color="auto"/>
              <w:right w:val="single" w:sz="4" w:space="0" w:color="auto"/>
            </w:tcBorders>
          </w:tcPr>
          <w:p w14:paraId="21E4018B" w14:textId="77777777" w:rsidR="00000000" w:rsidRDefault="0000000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431BEB44" w14:textId="04D1CFAD" w:rsidR="00000000" w:rsidRDefault="00DD6552">
            <w:pPr>
              <w:spacing w:before="120" w:after="120"/>
              <w:rPr>
                <w:sz w:val="14"/>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sidR="009C7788">
              <w:rPr>
                <w:sz w:val="14"/>
                <w:szCs w:val="18"/>
              </w:rPr>
              <w:t> </w:t>
            </w:r>
            <w:r w:rsidR="009C7788">
              <w:rPr>
                <w:sz w:val="14"/>
                <w:szCs w:val="18"/>
              </w:rPr>
              <w:t> </w:t>
            </w:r>
            <w:r w:rsidR="009C7788">
              <w:rPr>
                <w:sz w:val="14"/>
                <w:szCs w:val="18"/>
              </w:rPr>
              <w:t> </w:t>
            </w:r>
            <w:r w:rsidR="009C7788">
              <w:rPr>
                <w:sz w:val="14"/>
                <w:szCs w:val="18"/>
              </w:rPr>
              <w:t> </w:t>
            </w:r>
            <w:r w:rsidR="009C7788">
              <w:rPr>
                <w:sz w:val="14"/>
                <w:szCs w:val="18"/>
              </w:rPr>
              <w:t> </w:t>
            </w:r>
            <w:r>
              <w:rPr>
                <w:sz w:val="14"/>
                <w:szCs w:val="18"/>
              </w:rPr>
              <w:fldChar w:fldCharType="end"/>
            </w:r>
          </w:p>
        </w:tc>
        <w:tc>
          <w:tcPr>
            <w:tcW w:w="567" w:type="dxa"/>
            <w:tcBorders>
              <w:left w:val="single" w:sz="4" w:space="0" w:color="auto"/>
              <w:right w:val="single" w:sz="4" w:space="0" w:color="auto"/>
            </w:tcBorders>
          </w:tcPr>
          <w:p w14:paraId="211D6B45" w14:textId="77777777" w:rsidR="00000000" w:rsidRDefault="00000000">
            <w:pPr>
              <w:spacing w:before="120" w:after="120"/>
              <w:rPr>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00A8E833" w14:textId="47178E9C" w:rsidR="00000000" w:rsidRDefault="00DD6552">
            <w:pPr>
              <w:spacing w:before="120" w:after="120"/>
              <w:rPr>
                <w:sz w:val="12"/>
                <w:szCs w:val="18"/>
              </w:rPr>
            </w:pPr>
            <w:r>
              <w:rPr>
                <w:sz w:val="14"/>
                <w:szCs w:val="18"/>
              </w:rPr>
              <w:fldChar w:fldCharType="begin">
                <w:ffData>
                  <w:name w:val="Text6"/>
                  <w:enabled/>
                  <w:calcOnExit w:val="0"/>
                  <w:textInput/>
                </w:ffData>
              </w:fldChar>
            </w:r>
            <w:r>
              <w:rPr>
                <w:rFonts w:cs="Arial"/>
                <w:sz w:val="14"/>
                <w:szCs w:val="18"/>
              </w:rPr>
              <w:instrText xml:space="preserve"> FORMTEXT </w:instrText>
            </w:r>
            <w:r>
              <w:rPr>
                <w:sz w:val="14"/>
                <w:szCs w:val="18"/>
              </w:rPr>
            </w:r>
            <w:r>
              <w:rPr>
                <w:sz w:val="14"/>
                <w:szCs w:val="18"/>
              </w:rPr>
              <w:fldChar w:fldCharType="separate"/>
            </w:r>
            <w:r w:rsidR="009C7788">
              <w:rPr>
                <w:sz w:val="14"/>
                <w:szCs w:val="18"/>
              </w:rPr>
              <w:t> </w:t>
            </w:r>
            <w:r w:rsidR="009C7788">
              <w:rPr>
                <w:sz w:val="14"/>
                <w:szCs w:val="18"/>
              </w:rPr>
              <w:t> </w:t>
            </w:r>
            <w:r w:rsidR="009C7788">
              <w:rPr>
                <w:sz w:val="14"/>
                <w:szCs w:val="18"/>
              </w:rPr>
              <w:t> </w:t>
            </w:r>
            <w:r w:rsidR="009C7788">
              <w:rPr>
                <w:sz w:val="14"/>
                <w:szCs w:val="18"/>
              </w:rPr>
              <w:t> </w:t>
            </w:r>
            <w:r w:rsidR="009C7788">
              <w:rPr>
                <w:sz w:val="14"/>
                <w:szCs w:val="18"/>
              </w:rPr>
              <w:t> </w:t>
            </w:r>
            <w:r>
              <w:rPr>
                <w:sz w:val="14"/>
                <w:szCs w:val="18"/>
              </w:rPr>
              <w:fldChar w:fldCharType="end"/>
            </w:r>
          </w:p>
        </w:tc>
      </w:tr>
    </w:tbl>
    <w:p w14:paraId="43A117FB" w14:textId="5CC1AD9B" w:rsidR="00000000" w:rsidRDefault="00000000">
      <w:pPr>
        <w:spacing w:after="0" w:line="240" w:lineRule="auto"/>
        <w:rPr>
          <w:rFonts w:ascii="Calibri" w:eastAsia="Arial" w:hAnsi="Calibri" w:cs="Calibri"/>
          <w:sz w:val="15"/>
          <w:szCs w:val="15"/>
          <w:lang w:eastAsia="en-GB"/>
        </w:rPr>
      </w:pPr>
    </w:p>
    <w:tbl>
      <w:tblPr>
        <w:tblStyle w:val="TableGrid"/>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DE3ECC" w14:paraId="257279CA"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6F4B91A" w14:textId="77777777" w:rsidR="00000000" w:rsidRDefault="00DD6552" w:rsidP="00177009">
            <w:pPr>
              <w:keepLines/>
              <w:spacing w:before="120" w:after="120"/>
              <w:rPr>
                <w:color w:val="FF4500"/>
                <w:sz w:val="12"/>
                <w:szCs w:val="18"/>
              </w:rPr>
            </w:pPr>
            <w:r>
              <w:rPr>
                <w:sz w:val="16"/>
                <w:szCs w:val="16"/>
              </w:rPr>
              <w:t>Address:</w:t>
            </w:r>
          </w:p>
        </w:tc>
        <w:tc>
          <w:tcPr>
            <w:tcW w:w="567" w:type="dxa"/>
            <w:tcBorders>
              <w:left w:val="single" w:sz="4" w:space="0" w:color="auto"/>
              <w:right w:val="single" w:sz="4" w:space="0" w:color="auto"/>
            </w:tcBorders>
            <w:vAlign w:val="center"/>
          </w:tcPr>
          <w:p w14:paraId="256E0020" w14:textId="77777777" w:rsidR="00000000" w:rsidRDefault="0000000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80791D6" w14:textId="3391E45B" w:rsidR="00000000" w:rsidRDefault="00DD6552" w:rsidP="00177009">
            <w:pPr>
              <w:keepLines/>
              <w:spacing w:before="120" w:after="120"/>
              <w:rPr>
                <w:rFonts w:asciiTheme="majorHAnsi" w:hAnsiTheme="majorHAnsi"/>
                <w:sz w:val="14"/>
                <w:szCs w:val="18"/>
              </w:rPr>
            </w:pPr>
            <w:r w:rsidRPr="002D792B">
              <w:rPr>
                <w:rFonts w:cs="Calibri"/>
                <w:sz w:val="16"/>
                <w:szCs w:val="16"/>
              </w:rPr>
              <w:t xml:space="preserve"> </w:t>
            </w: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009C7788">
              <w:rPr>
                <w:sz w:val="14"/>
                <w:szCs w:val="18"/>
              </w:rPr>
              <w:t> </w:t>
            </w:r>
            <w:r w:rsidR="009C7788">
              <w:rPr>
                <w:sz w:val="14"/>
                <w:szCs w:val="18"/>
              </w:rPr>
              <w:t> </w:t>
            </w:r>
            <w:r w:rsidR="009C7788">
              <w:rPr>
                <w:sz w:val="14"/>
                <w:szCs w:val="18"/>
              </w:rPr>
              <w:t> </w:t>
            </w:r>
            <w:r w:rsidR="009C7788">
              <w:rPr>
                <w:sz w:val="14"/>
                <w:szCs w:val="18"/>
              </w:rPr>
              <w:t> </w:t>
            </w:r>
            <w:r w:rsidR="009C7788">
              <w:rPr>
                <w:sz w:val="14"/>
                <w:szCs w:val="18"/>
              </w:rPr>
              <w:t> </w:t>
            </w:r>
            <w:r w:rsidRPr="002D792B">
              <w:rPr>
                <w:sz w:val="14"/>
                <w:szCs w:val="18"/>
              </w:rPr>
              <w:fldChar w:fldCharType="end"/>
            </w:r>
          </w:p>
        </w:tc>
      </w:tr>
      <w:tr w:rsidR="001F4F14" w14:paraId="505B0CC5" w14:textId="77777777" w:rsidTr="00177009">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11F2B2FB" w14:textId="672D12B6" w:rsidR="00000000" w:rsidRDefault="00DD6552" w:rsidP="00177009">
            <w:pPr>
              <w:keepLines/>
              <w:spacing w:before="120" w:after="120"/>
              <w:rPr>
                <w:sz w:val="16"/>
                <w:szCs w:val="16"/>
              </w:rPr>
            </w:pPr>
            <w:r w:rsidRPr="002D792B">
              <w:rPr>
                <w:rFonts w:cs="Calibri"/>
                <w:sz w:val="16"/>
                <w:szCs w:val="16"/>
              </w:rPr>
              <w:t xml:space="preserve"> </w:t>
            </w:r>
            <w:r>
              <w:rPr>
                <w:sz w:val="16"/>
                <w:szCs w:val="16"/>
              </w:rPr>
              <w:t>Email:</w:t>
            </w:r>
          </w:p>
        </w:tc>
        <w:tc>
          <w:tcPr>
            <w:tcW w:w="567" w:type="dxa"/>
            <w:tcBorders>
              <w:left w:val="single" w:sz="4" w:space="0" w:color="auto"/>
              <w:right w:val="single" w:sz="4" w:space="0" w:color="auto"/>
            </w:tcBorders>
            <w:vAlign w:val="center"/>
          </w:tcPr>
          <w:p w14:paraId="26C8FEA2" w14:textId="77777777" w:rsidR="00000000" w:rsidRDefault="00000000" w:rsidP="00177009">
            <w:pPr>
              <w:keepLines/>
              <w:spacing w:before="120" w:after="120"/>
              <w:rPr>
                <w:rFonts w:asciiTheme="majorHAnsi" w:hAnsiTheme="maj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07DD5037" w14:textId="7F23044B" w:rsidR="00000000" w:rsidRPr="0051447B" w:rsidRDefault="00DD6552" w:rsidP="00177009">
            <w:pPr>
              <w:keepLines/>
              <w:spacing w:before="120" w:after="120"/>
              <w:rPr>
                <w:color w:val="FF4500"/>
                <w:sz w:val="12"/>
                <w:szCs w:val="18"/>
              </w:rPr>
            </w:pPr>
            <w:r w:rsidRPr="002D792B">
              <w:rPr>
                <w:sz w:val="14"/>
                <w:szCs w:val="18"/>
              </w:rPr>
              <w:fldChar w:fldCharType="begin">
                <w:ffData>
                  <w:name w:val="Text6"/>
                  <w:enabled/>
                  <w:calcOnExit w:val="0"/>
                  <w:textInput/>
                </w:ffData>
              </w:fldChar>
            </w:r>
            <w:r w:rsidRPr="002D792B">
              <w:rPr>
                <w:rFonts w:cs="Arial"/>
                <w:sz w:val="14"/>
                <w:szCs w:val="18"/>
              </w:rPr>
              <w:instrText xml:space="preserve"> FORMTEXT </w:instrText>
            </w:r>
            <w:r w:rsidRPr="002D792B">
              <w:rPr>
                <w:sz w:val="14"/>
                <w:szCs w:val="18"/>
              </w:rPr>
            </w:r>
            <w:r w:rsidRPr="002D792B">
              <w:rPr>
                <w:sz w:val="14"/>
                <w:szCs w:val="18"/>
              </w:rPr>
              <w:fldChar w:fldCharType="separate"/>
            </w:r>
            <w:r w:rsidR="009C7788">
              <w:rPr>
                <w:sz w:val="14"/>
                <w:szCs w:val="18"/>
              </w:rPr>
              <w:t> </w:t>
            </w:r>
            <w:r w:rsidR="009C7788">
              <w:rPr>
                <w:sz w:val="14"/>
                <w:szCs w:val="18"/>
              </w:rPr>
              <w:t> </w:t>
            </w:r>
            <w:r w:rsidR="009C7788">
              <w:rPr>
                <w:sz w:val="14"/>
                <w:szCs w:val="18"/>
              </w:rPr>
              <w:t> </w:t>
            </w:r>
            <w:r w:rsidR="009C7788">
              <w:rPr>
                <w:sz w:val="14"/>
                <w:szCs w:val="18"/>
              </w:rPr>
              <w:t> </w:t>
            </w:r>
            <w:r w:rsidR="009C7788">
              <w:rPr>
                <w:sz w:val="14"/>
                <w:szCs w:val="18"/>
              </w:rPr>
              <w:t> </w:t>
            </w:r>
            <w:r w:rsidRPr="002D792B">
              <w:rPr>
                <w:sz w:val="14"/>
                <w:szCs w:val="18"/>
              </w:rPr>
              <w:fldChar w:fldCharType="end"/>
            </w:r>
          </w:p>
        </w:tc>
      </w:tr>
    </w:tbl>
    <w:p w14:paraId="0D2DF17F" w14:textId="369654FA" w:rsidR="00000000" w:rsidRDefault="00000000">
      <w:pPr>
        <w:spacing w:after="0" w:line="240" w:lineRule="auto"/>
        <w:rPr>
          <w:rFonts w:ascii="Calibri" w:eastAsia="Arial" w:hAnsi="Calibri" w:cs="Calibri"/>
          <w:sz w:val="15"/>
          <w:szCs w:val="15"/>
          <w:lang w:eastAsia="en-GB"/>
        </w:rPr>
      </w:pPr>
    </w:p>
    <w:p w14:paraId="4046CB5E" w14:textId="77777777" w:rsidR="00000000" w:rsidRDefault="00000000">
      <w:pPr>
        <w:spacing w:after="0" w:line="240" w:lineRule="auto"/>
        <w:rPr>
          <w:rFonts w:ascii="Calibri" w:eastAsia="Arial" w:hAnsi="Calibri" w:cs="Calibri"/>
          <w:sz w:val="15"/>
          <w:szCs w:val="15"/>
          <w:lang w:eastAsia="en-GB"/>
        </w:rPr>
      </w:pPr>
    </w:p>
    <w:p w14:paraId="29804D7E" w14:textId="3ACCD51C" w:rsidR="00000000" w:rsidRDefault="00DD6552">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Springer Nature Singapore Pte Ltd., 152 Beach Road, #21-01/04 Gateway East, Singapore 189721, Singapore</w:t>
      </w:r>
    </w:p>
    <w:p w14:paraId="3A29A76D" w14:textId="6046EEB7" w:rsidR="00000000" w:rsidRPr="002D792B" w:rsidRDefault="00DD6552">
      <w:pPr>
        <w:spacing w:after="0" w:line="240" w:lineRule="auto"/>
        <w:rPr>
          <w:rFonts w:ascii="Calibri" w:eastAsia="Arial" w:hAnsi="Calibri" w:cs="Calibri"/>
          <w:sz w:val="15"/>
          <w:szCs w:val="15"/>
          <w:lang w:eastAsia="en-GB"/>
        </w:rPr>
      </w:pPr>
      <w:r>
        <w:rPr>
          <w:rFonts w:ascii="Calibri" w:eastAsia="Arial" w:hAnsi="Calibri" w:cs="Calibri"/>
          <w:sz w:val="15"/>
          <w:szCs w:val="15"/>
          <w:lang w:eastAsia="en-GB"/>
        </w:rPr>
        <w:t>ER_Book_ProceedingsPaper_LTP_ST_v.1.0 (10_2021)</w:t>
      </w:r>
    </w:p>
    <w:p w14:paraId="133E879A" w14:textId="4265BA41" w:rsidR="00000000" w:rsidRPr="00E07945" w:rsidRDefault="00000000" w:rsidP="00E07945">
      <w:pPr>
        <w:pStyle w:val="NormalWeb"/>
        <w:spacing w:before="0" w:beforeAutospacing="0" w:after="0" w:afterAutospacing="0"/>
        <w:rPr>
          <w:rFonts w:ascii="Calibri" w:hAnsi="Calibri" w:cs="Calibri"/>
          <w:sz w:val="16"/>
          <w:szCs w:val="16"/>
        </w:rPr>
      </w:pPr>
    </w:p>
    <w:sectPr w:rsidR="002859A7" w:rsidRPr="00E07945">
      <w:footerReference w:type="default" r:id="rId13"/>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48619" w14:textId="77777777" w:rsidR="00AF662A" w:rsidRDefault="00AF662A">
      <w:pPr>
        <w:spacing w:after="0" w:line="240" w:lineRule="auto"/>
      </w:pPr>
      <w:r>
        <w:separator/>
      </w:r>
    </w:p>
  </w:endnote>
  <w:endnote w:type="continuationSeparator" w:id="0">
    <w:p w14:paraId="146650AE" w14:textId="77777777" w:rsidR="00AF662A" w:rsidRDefault="00AF66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A87DF04" w14:textId="5C1DEF07" w:rsidR="00000000" w:rsidRDefault="00DD6552">
            <w:pPr>
              <w:pStyle w:val="Footer"/>
              <w:jc w:val="right"/>
              <w:rPr>
                <w:sz w:val="16"/>
                <w:szCs w:val="16"/>
              </w:rPr>
            </w:pPr>
            <w:r>
              <w:rPr>
                <w:sz w:val="12"/>
                <w:szCs w:val="16"/>
              </w:rPr>
              <w:t xml:space="preserve">Page </w:t>
            </w:r>
            <w:r>
              <w:rPr>
                <w:bCs/>
                <w:sz w:val="12"/>
                <w:szCs w:val="16"/>
              </w:rPr>
              <w:fldChar w:fldCharType="begin"/>
            </w:r>
            <w:r>
              <w:rPr>
                <w:bCs/>
                <w:sz w:val="12"/>
                <w:szCs w:val="16"/>
              </w:rPr>
              <w:instrText xml:space="preserve"> PAGE </w:instrText>
            </w:r>
            <w:r>
              <w:rPr>
                <w:bCs/>
                <w:sz w:val="12"/>
                <w:szCs w:val="16"/>
              </w:rPr>
              <w:fldChar w:fldCharType="separate"/>
            </w:r>
            <w:r w:rsidR="000C641A">
              <w:rPr>
                <w:bCs/>
                <w:noProof/>
                <w:sz w:val="12"/>
                <w:szCs w:val="16"/>
              </w:rPr>
              <w:t>5</w:t>
            </w:r>
            <w:r>
              <w:rPr>
                <w:bCs/>
                <w:sz w:val="12"/>
                <w:szCs w:val="16"/>
              </w:rPr>
              <w:fldChar w:fldCharType="end"/>
            </w:r>
            <w:r>
              <w:rPr>
                <w:sz w:val="12"/>
                <w:szCs w:val="16"/>
              </w:rPr>
              <w:t xml:space="preserve"> of </w:t>
            </w:r>
            <w:r>
              <w:rPr>
                <w:bCs/>
                <w:sz w:val="12"/>
                <w:szCs w:val="16"/>
              </w:rPr>
              <w:fldChar w:fldCharType="begin"/>
            </w:r>
            <w:r>
              <w:rPr>
                <w:bCs/>
                <w:sz w:val="12"/>
                <w:szCs w:val="16"/>
              </w:rPr>
              <w:instrText xml:space="preserve"> NUMPAGES  </w:instrText>
            </w:r>
            <w:r>
              <w:rPr>
                <w:bCs/>
                <w:sz w:val="12"/>
                <w:szCs w:val="16"/>
              </w:rPr>
              <w:fldChar w:fldCharType="separate"/>
            </w:r>
            <w:r w:rsidR="000C641A">
              <w:rPr>
                <w:bCs/>
                <w:noProof/>
                <w:sz w:val="12"/>
                <w:szCs w:val="16"/>
              </w:rPr>
              <w:t>5</w:t>
            </w:r>
            <w:r>
              <w:rPr>
                <w:bCs/>
                <w:sz w:val="12"/>
                <w:szCs w:val="16"/>
              </w:rPr>
              <w:fldChar w:fldCharType="end"/>
            </w:r>
          </w:p>
        </w:sdtContent>
      </w:sdt>
    </w:sdtContent>
  </w:sdt>
  <w:p w14:paraId="598379E3"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61C3C" w14:textId="77777777" w:rsidR="00AF662A" w:rsidRDefault="00AF662A">
      <w:pPr>
        <w:spacing w:after="0" w:line="240" w:lineRule="auto"/>
      </w:pPr>
      <w:r>
        <w:separator/>
      </w:r>
    </w:p>
  </w:footnote>
  <w:footnote w:type="continuationSeparator" w:id="0">
    <w:p w14:paraId="0D5CA8B7" w14:textId="77777777" w:rsidR="00AF662A" w:rsidRDefault="00AF66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1" w15:restartNumberingAfterBreak="0">
    <w:nsid w:val="3CBD6F32"/>
    <w:multiLevelType w:val="hybridMultilevel"/>
    <w:tmpl w:val="67605F98"/>
    <w:lvl w:ilvl="0" w:tplc="0809000F">
      <w:start w:val="1"/>
      <w:numFmt w:val="decimal"/>
      <w:lvlText w:val="%1."/>
      <w:lvlJc w:val="left"/>
      <w:pPr>
        <w:ind w:left="1287" w:hanging="360"/>
      </w:pPr>
    </w:lvl>
    <w:lvl w:ilvl="1" w:tplc="08090019">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2"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52862E83"/>
    <w:multiLevelType w:val="multilevel"/>
    <w:tmpl w:val="CECE42D8"/>
    <w:lvl w:ilvl="0">
      <w:start w:val="1"/>
      <w:numFmt w:val="decimal"/>
      <w:lvlText w:val="%1"/>
      <w:lvlJc w:val="left"/>
      <w:pPr>
        <w:ind w:left="567" w:hanging="567"/>
      </w:pPr>
      <w:rPr>
        <w:rFonts w:ascii="Tahoma" w:hAnsi="Tahoma" w:hint="default"/>
        <w:b/>
        <w:i w:val="0"/>
        <w:sz w:val="20"/>
      </w:rPr>
    </w:lvl>
    <w:lvl w:ilvl="1">
      <w:start w:val="1"/>
      <w:numFmt w:val="lowerLetter"/>
      <w:lvlText w:val="%2)"/>
      <w:lvlJc w:val="left"/>
      <w:pPr>
        <w:ind w:left="1021" w:hanging="454"/>
      </w:pPr>
      <w:rPr>
        <w:rFonts w:ascii="Tahoma" w:hAnsi="Tahoma" w:hint="default"/>
        <w:b w:val="0"/>
        <w:bCs/>
        <w:i w:val="0"/>
        <w:sz w:val="20"/>
      </w:rPr>
    </w:lvl>
    <w:lvl w:ilvl="2">
      <w:start w:val="1"/>
      <w:numFmt w:val="lowerRoman"/>
      <w:lvlText w:val="%3."/>
      <w:lvlJc w:val="right"/>
      <w:pPr>
        <w:ind w:left="1588" w:hanging="567"/>
      </w:pPr>
      <w:rPr>
        <w:rFonts w:ascii="Tahoma" w:hAnsi="Tahoma"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804542441">
    <w:abstractNumId w:val="4"/>
  </w:num>
  <w:num w:numId="2" w16cid:durableId="965936550">
    <w:abstractNumId w:val="3"/>
  </w:num>
  <w:num w:numId="3" w16cid:durableId="1907447028">
    <w:abstractNumId w:val="1"/>
  </w:num>
  <w:num w:numId="4" w16cid:durableId="1904245764">
    <w:abstractNumId w:val="2"/>
  </w:num>
  <w:num w:numId="5" w16cid:durableId="2042629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41921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1"/>
  <w:proofState w:spelling="clean" w:grammar="clean"/>
  <w:documentProtection w:edit="forms" w:enforcement="1" w:cryptProviderType="rsaAES" w:cryptAlgorithmClass="hash" w:cryptAlgorithmType="typeAny" w:cryptAlgorithmSid="14" w:cryptSpinCount="100000" w:hash="yNwhGkvu+H5Z5l9S18UIwalwwfNcQhsQuya74zDar1CUyv8PL1K/J0EAGmDuNRX47CHrU17aO6ZWHt94vPhUoQ==" w:salt="yXp4XfE81qd5ob3z/heXFA=="/>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B96"/>
    <w:rsid w:val="0002655A"/>
    <w:rsid w:val="00045A12"/>
    <w:rsid w:val="00072E24"/>
    <w:rsid w:val="000C641A"/>
    <w:rsid w:val="004D1CEA"/>
    <w:rsid w:val="00595E41"/>
    <w:rsid w:val="00603FDE"/>
    <w:rsid w:val="006D5FE1"/>
    <w:rsid w:val="00790B96"/>
    <w:rsid w:val="009C7788"/>
    <w:rsid w:val="00AF662A"/>
    <w:rsid w:val="00D273B3"/>
    <w:rsid w:val="00DD6552"/>
    <w:rsid w:val="00F37A2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51D817"/>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semiHidden/>
    <w:unhideWhenUsed/>
    <w:pPr>
      <w:spacing w:after="0" w:line="240" w:lineRule="auto"/>
    </w:pPr>
    <w:rPr>
      <w:rFonts w:ascii="Arial" w:eastAsia="Arial" w:hAnsi="Arial" w:cs="Arial"/>
      <w:sz w:val="20"/>
      <w:szCs w:val="20"/>
      <w:lang w:eastAsia="en-GB"/>
    </w:rPr>
  </w:style>
  <w:style w:type="character" w:customStyle="1" w:styleId="CommentTextChar">
    <w:name w:val="Comment Text Char"/>
    <w:basedOn w:val="DefaultParagraphFont"/>
    <w:link w:val="CommentText"/>
    <w:uiPriority w:val="99"/>
    <w:semiHidden/>
    <w:rPr>
      <w:rFonts w:ascii="Arial" w:eastAsia="Arial" w:hAnsi="Arial" w:cs="Arial"/>
      <w:sz w:val="20"/>
      <w:szCs w:val="20"/>
      <w:lang w:eastAsia="en-GB"/>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HeaderChar">
    <w:name w:val="Header Char"/>
    <w:basedOn w:val="DefaultParagraphFont"/>
    <w:link w:val="Header"/>
    <w:uiPriority w:val="99"/>
    <w:rPr>
      <w:rFonts w:ascii="Arial" w:eastAsia="Arial" w:hAnsi="Arial" w:cs="Arial"/>
      <w:lang w:eastAsia="en-GB"/>
    </w:rPr>
  </w:style>
  <w:style w:type="paragraph" w:styleId="Footer">
    <w:name w:val="footer"/>
    <w:basedOn w:val="Normal"/>
    <w:link w:val="FooterCh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FooterChar">
    <w:name w:val="Footer Char"/>
    <w:basedOn w:val="DefaultParagraphFont"/>
    <w:link w:val="Footer"/>
    <w:uiPriority w:val="99"/>
    <w:rPr>
      <w:rFonts w:ascii="Arial" w:eastAsia="Arial" w:hAnsi="Arial" w:cs="Arial"/>
      <w:lang w:eastAsia="en-GB"/>
    </w:rPr>
  </w:style>
  <w:style w:type="table" w:customStyle="1" w:styleId="TableGrid1">
    <w:name w:val="Table Grid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PlaceholderText">
    <w:name w:val="Placeholder Text"/>
    <w:basedOn w:val="DefaultParagraphFon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pPr>
      <w:ind w:left="720"/>
      <w:contextualSpacing/>
    </w:pPr>
  </w:style>
  <w:style w:type="paragraph" w:styleId="CommentSubject">
    <w:name w:val="annotation subject"/>
    <w:basedOn w:val="CommentText"/>
    <w:next w:val="CommentText"/>
    <w:link w:val="CommentSubjectChar"/>
    <w:uiPriority w:val="99"/>
    <w:semiHidden/>
    <w:unhideWhenUsed/>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Pr>
      <w:rFonts w:ascii="Arial" w:eastAsia="Arial" w:hAnsi="Arial" w:cs="Arial"/>
      <w:b/>
      <w:bCs/>
      <w:sz w:val="20"/>
      <w:szCs w:val="20"/>
      <w:lang w:eastAsia="en-GB"/>
    </w:rPr>
  </w:style>
  <w:style w:type="paragraph" w:styleId="Revision">
    <w:name w:val="Revision"/>
    <w:hidden/>
    <w:uiPriority w:val="99"/>
    <w:semiHidden/>
    <w:pPr>
      <w:spacing w:after="0" w:line="240" w:lineRule="auto"/>
    </w:pPr>
  </w:style>
  <w:style w:type="table" w:customStyle="1" w:styleId="TableGrid2">
    <w:name w:val="Table Grid2"/>
    <w:basedOn w:val="TableNormal"/>
    <w:next w:val="TableGrid"/>
    <w:uiPriority w:val="59"/>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Pr>
      <w:color w:val="0563C1" w:themeColor="hyperlink"/>
      <w:u w:val="single"/>
    </w:rPr>
  </w:style>
  <w:style w:type="character" w:customStyle="1" w:styleId="UnresolvedMention1">
    <w:name w:val="Unresolved Mention1"/>
    <w:basedOn w:val="DefaultParagraphFont"/>
    <w:uiPriority w:val="99"/>
    <w:semiHidden/>
    <w:unhideWhenUsed/>
    <w:rsid w:val="00BA048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3540215">
      <w:bodyDiv w:val="1"/>
      <w:marLeft w:val="0"/>
      <w:marRight w:val="0"/>
      <w:marTop w:val="0"/>
      <w:marBottom w:val="0"/>
      <w:divBdr>
        <w:top w:val="none" w:sz="0" w:space="0" w:color="auto"/>
        <w:left w:val="none" w:sz="0" w:space="0" w:color="auto"/>
        <w:bottom w:val="none" w:sz="0" w:space="0" w:color="auto"/>
        <w:right w:val="none" w:sz="0" w:space="0" w:color="auto"/>
      </w:divBdr>
      <w:divsChild>
        <w:div w:id="2020689768">
          <w:marLeft w:val="-108"/>
          <w:marRight w:val="0"/>
          <w:marTop w:val="0"/>
          <w:marBottom w:val="0"/>
          <w:divBdr>
            <w:top w:val="none" w:sz="0" w:space="0" w:color="auto"/>
            <w:left w:val="none" w:sz="0" w:space="0" w:color="auto"/>
            <w:bottom w:val="none" w:sz="0" w:space="0" w:color="auto"/>
            <w:right w:val="none" w:sz="0" w:space="0" w:color="auto"/>
          </w:divBdr>
        </w:div>
      </w:divsChild>
    </w:div>
    <w:div w:id="430319847">
      <w:bodyDiv w:val="1"/>
      <w:marLeft w:val="0"/>
      <w:marRight w:val="0"/>
      <w:marTop w:val="0"/>
      <w:marBottom w:val="0"/>
      <w:divBdr>
        <w:top w:val="none" w:sz="0" w:space="0" w:color="auto"/>
        <w:left w:val="none" w:sz="0" w:space="0" w:color="auto"/>
        <w:bottom w:val="none" w:sz="0" w:space="0" w:color="auto"/>
        <w:right w:val="none" w:sz="0" w:space="0" w:color="auto"/>
      </w:divBdr>
    </w:div>
    <w:div w:id="722800240">
      <w:bodyDiv w:val="1"/>
      <w:marLeft w:val="0"/>
      <w:marRight w:val="0"/>
      <w:marTop w:val="0"/>
      <w:marBottom w:val="0"/>
      <w:divBdr>
        <w:top w:val="none" w:sz="0" w:space="0" w:color="auto"/>
        <w:left w:val="none" w:sz="0" w:space="0" w:color="auto"/>
        <w:bottom w:val="none" w:sz="0" w:space="0" w:color="auto"/>
        <w:right w:val="none" w:sz="0" w:space="0" w:color="auto"/>
      </w:divBdr>
    </w:div>
    <w:div w:id="762803780">
      <w:bodyDiv w:val="1"/>
      <w:marLeft w:val="0"/>
      <w:marRight w:val="0"/>
      <w:marTop w:val="0"/>
      <w:marBottom w:val="0"/>
      <w:divBdr>
        <w:top w:val="none" w:sz="0" w:space="0" w:color="auto"/>
        <w:left w:val="none" w:sz="0" w:space="0" w:color="auto"/>
        <w:bottom w:val="none" w:sz="0" w:space="0" w:color="auto"/>
        <w:right w:val="none" w:sz="0" w:space="0" w:color="auto"/>
      </w:divBdr>
    </w:div>
    <w:div w:id="1198784916">
      <w:bodyDiv w:val="1"/>
      <w:marLeft w:val="0"/>
      <w:marRight w:val="0"/>
      <w:marTop w:val="0"/>
      <w:marBottom w:val="0"/>
      <w:divBdr>
        <w:top w:val="none" w:sz="0" w:space="0" w:color="auto"/>
        <w:left w:val="none" w:sz="0" w:space="0" w:color="auto"/>
        <w:bottom w:val="none" w:sz="0" w:space="0" w:color="auto"/>
        <w:right w:val="none" w:sz="0" w:space="0" w:color="auto"/>
      </w:divBdr>
    </w:div>
    <w:div w:id="1273628871">
      <w:bodyDiv w:val="1"/>
      <w:marLeft w:val="0"/>
      <w:marRight w:val="0"/>
      <w:marTop w:val="0"/>
      <w:marBottom w:val="0"/>
      <w:divBdr>
        <w:top w:val="none" w:sz="0" w:space="0" w:color="auto"/>
        <w:left w:val="none" w:sz="0" w:space="0" w:color="auto"/>
        <w:bottom w:val="none" w:sz="0" w:space="0" w:color="auto"/>
        <w:right w:val="none" w:sz="0" w:space="0" w:color="auto"/>
      </w:divBdr>
    </w:div>
    <w:div w:id="1384790799">
      <w:bodyDiv w:val="1"/>
      <w:marLeft w:val="0"/>
      <w:marRight w:val="0"/>
      <w:marTop w:val="0"/>
      <w:marBottom w:val="0"/>
      <w:divBdr>
        <w:top w:val="none" w:sz="0" w:space="0" w:color="auto"/>
        <w:left w:val="none" w:sz="0" w:space="0" w:color="auto"/>
        <w:bottom w:val="none" w:sz="0" w:space="0" w:color="auto"/>
        <w:right w:val="none" w:sz="0" w:space="0" w:color="auto"/>
      </w:divBdr>
      <w:divsChild>
        <w:div w:id="1564826389">
          <w:marLeft w:val="-108"/>
          <w:marRight w:val="0"/>
          <w:marTop w:val="0"/>
          <w:marBottom w:val="0"/>
          <w:divBdr>
            <w:top w:val="none" w:sz="0" w:space="0" w:color="auto"/>
            <w:left w:val="none" w:sz="0" w:space="0" w:color="auto"/>
            <w:bottom w:val="none" w:sz="0" w:space="0" w:color="auto"/>
            <w:right w:val="none" w:sz="0" w:space="0" w:color="auto"/>
          </w:divBdr>
        </w:div>
      </w:divsChild>
    </w:div>
    <w:div w:id="1386951302">
      <w:bodyDiv w:val="1"/>
      <w:marLeft w:val="0"/>
      <w:marRight w:val="0"/>
      <w:marTop w:val="0"/>
      <w:marBottom w:val="0"/>
      <w:divBdr>
        <w:top w:val="none" w:sz="0" w:space="0" w:color="auto"/>
        <w:left w:val="none" w:sz="0" w:space="0" w:color="auto"/>
        <w:bottom w:val="none" w:sz="0" w:space="0" w:color="auto"/>
        <w:right w:val="none" w:sz="0" w:space="0" w:color="auto"/>
      </w:divBdr>
    </w:div>
    <w:div w:id="1431507180">
      <w:bodyDiv w:val="1"/>
      <w:marLeft w:val="0"/>
      <w:marRight w:val="0"/>
      <w:marTop w:val="0"/>
      <w:marBottom w:val="0"/>
      <w:divBdr>
        <w:top w:val="none" w:sz="0" w:space="0" w:color="auto"/>
        <w:left w:val="none" w:sz="0" w:space="0" w:color="auto"/>
        <w:bottom w:val="none" w:sz="0" w:space="0" w:color="auto"/>
        <w:right w:val="none" w:sz="0" w:space="0" w:color="auto"/>
      </w:divBdr>
    </w:div>
    <w:div w:id="1752965690">
      <w:bodyDiv w:val="1"/>
      <w:marLeft w:val="0"/>
      <w:marRight w:val="0"/>
      <w:marTop w:val="0"/>
      <w:marBottom w:val="0"/>
      <w:divBdr>
        <w:top w:val="none" w:sz="0" w:space="0" w:color="auto"/>
        <w:left w:val="none" w:sz="0" w:space="0" w:color="auto"/>
        <w:bottom w:val="none" w:sz="0" w:space="0" w:color="auto"/>
        <w:right w:val="none" w:sz="0" w:space="0" w:color="auto"/>
      </w:divBdr>
    </w:div>
    <w:div w:id="1958174074">
      <w:bodyDiv w:val="1"/>
      <w:marLeft w:val="0"/>
      <w:marRight w:val="0"/>
      <w:marTop w:val="0"/>
      <w:marBottom w:val="0"/>
      <w:divBdr>
        <w:top w:val="none" w:sz="0" w:space="0" w:color="auto"/>
        <w:left w:val="none" w:sz="0" w:space="0" w:color="auto"/>
        <w:bottom w:val="none" w:sz="0" w:space="0" w:color="auto"/>
        <w:right w:val="none" w:sz="0" w:space="0" w:color="auto"/>
      </w:divBdr>
    </w:div>
    <w:div w:id="1963077375">
      <w:bodyDiv w:val="1"/>
      <w:marLeft w:val="0"/>
      <w:marRight w:val="0"/>
      <w:marTop w:val="0"/>
      <w:marBottom w:val="0"/>
      <w:divBdr>
        <w:top w:val="none" w:sz="0" w:space="0" w:color="auto"/>
        <w:left w:val="none" w:sz="0" w:space="0" w:color="auto"/>
        <w:bottom w:val="none" w:sz="0" w:space="0" w:color="auto"/>
        <w:right w:val="none" w:sz="0" w:space="0" w:color="auto"/>
      </w:divBdr>
    </w:div>
    <w:div w:id="1975060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www.springernature.com/gp/authors/book-authors-code-of-conduc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springernature.com/gp/open-research/policies/accepted-manuscript-terms" TargetMode="External"/><Relationship Id="rId5" Type="http://schemas.openxmlformats.org/officeDocument/2006/relationships/settings" Target="settings.xml"/><Relationship Id="rId15" Type="http://schemas.openxmlformats.org/officeDocument/2006/relationships/glossaryDocument" Target="glossary/document.xml"/><Relationship Id="rId10" Type="http://schemas.openxmlformats.org/officeDocument/2006/relationships/hyperlink" Target="https://resource-cms.springernature.com/springer-cms/rest/v1/content/19242230/data/"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A1700F" w:rsidRDefault="006A6696" w:rsidP="006A6696">
          <w:pPr>
            <w:pStyle w:val="6A8A996FEC314FAEBC0A8320051A98661"/>
          </w:pPr>
          <w:r w:rsidRPr="00C73BB6">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A1700F" w:rsidRDefault="006A6696" w:rsidP="006A6696">
          <w:pPr>
            <w:pStyle w:val="D396DE6BAAE04F078FD6EECA6106629A1"/>
          </w:pPr>
          <w:r w:rsidRPr="00C73BB6">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A1700F" w:rsidRDefault="006A6696" w:rsidP="006A6696">
          <w:pPr>
            <w:pStyle w:val="76DA22AC063543CBB037BC108227BDBA1"/>
          </w:pPr>
          <w:r w:rsidRPr="00C73BB6">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3827B1" w:rsidRDefault="006A6696" w:rsidP="006A6696">
          <w:pPr>
            <w:pStyle w:val="75F61420D7214EC6A79537ACAAEFFE021"/>
          </w:pPr>
          <w:r w:rsidRPr="00C73BB6">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3827B1" w:rsidRDefault="006A6696" w:rsidP="006A6696">
          <w:pPr>
            <w:pStyle w:val="C3586137BDCA4C559954704D6C1621B61"/>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700F"/>
    <w:rsid w:val="00041BE8"/>
    <w:rsid w:val="00067AD3"/>
    <w:rsid w:val="000A39AE"/>
    <w:rsid w:val="001166B6"/>
    <w:rsid w:val="00170362"/>
    <w:rsid w:val="003827B1"/>
    <w:rsid w:val="00415C77"/>
    <w:rsid w:val="0042401E"/>
    <w:rsid w:val="00575ED0"/>
    <w:rsid w:val="005B0921"/>
    <w:rsid w:val="006A6696"/>
    <w:rsid w:val="006C071E"/>
    <w:rsid w:val="00716D66"/>
    <w:rsid w:val="007D47F7"/>
    <w:rsid w:val="008136D0"/>
    <w:rsid w:val="00823D58"/>
    <w:rsid w:val="00866E3F"/>
    <w:rsid w:val="008973D6"/>
    <w:rsid w:val="009C6527"/>
    <w:rsid w:val="009F7E10"/>
    <w:rsid w:val="00A1700F"/>
    <w:rsid w:val="00B1416F"/>
    <w:rsid w:val="00B231E4"/>
    <w:rsid w:val="00C35570"/>
    <w:rsid w:val="00C453A4"/>
    <w:rsid w:val="00C533A8"/>
    <w:rsid w:val="00CE1E64"/>
    <w:rsid w:val="00D37281"/>
    <w:rsid w:val="00DF6D14"/>
    <w:rsid w:val="00E51FB7"/>
    <w:rsid w:val="00E80E29"/>
    <w:rsid w:val="00F335CB"/>
    <w:rsid w:val="00FB711C"/>
    <w:rsid w:val="00FC6EF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A6696"/>
    <w:rPr>
      <w:color w:val="808080"/>
    </w:rPr>
  </w:style>
  <w:style w:type="paragraph" w:customStyle="1" w:styleId="6A8A996FEC314FAEBC0A8320051A98661">
    <w:name w:val="6A8A996FEC314FAEBC0A8320051A98661"/>
    <w:rsid w:val="006A6696"/>
    <w:rPr>
      <w:rFonts w:eastAsiaTheme="minorHAnsi"/>
      <w:lang w:eastAsia="en-US"/>
    </w:rPr>
  </w:style>
  <w:style w:type="paragraph" w:customStyle="1" w:styleId="D396DE6BAAE04F078FD6EECA6106629A1">
    <w:name w:val="D396DE6BAAE04F078FD6EECA6106629A1"/>
    <w:rsid w:val="006A6696"/>
    <w:rPr>
      <w:rFonts w:eastAsiaTheme="minorHAnsi"/>
      <w:lang w:eastAsia="en-US"/>
    </w:rPr>
  </w:style>
  <w:style w:type="paragraph" w:customStyle="1" w:styleId="76DA22AC063543CBB037BC108227BDBA1">
    <w:name w:val="76DA22AC063543CBB037BC108227BDBA1"/>
    <w:rsid w:val="006A6696"/>
    <w:rPr>
      <w:rFonts w:eastAsiaTheme="minorHAnsi"/>
      <w:lang w:eastAsia="en-US"/>
    </w:rPr>
  </w:style>
  <w:style w:type="paragraph" w:customStyle="1" w:styleId="75F61420D7214EC6A79537ACAAEFFE021">
    <w:name w:val="75F61420D7214EC6A79537ACAAEFFE021"/>
    <w:rsid w:val="006A6696"/>
    <w:rPr>
      <w:rFonts w:eastAsiaTheme="minorHAnsi"/>
      <w:lang w:eastAsia="en-US"/>
    </w:rPr>
  </w:style>
  <w:style w:type="paragraph" w:customStyle="1" w:styleId="C3586137BDCA4C559954704D6C1621B61">
    <w:name w:val="C3586137BDCA4C559954704D6C1621B61"/>
    <w:rsid w:val="006A6696"/>
    <w:rPr>
      <w:rFonts w:eastAsiaTheme="minorHAnsi"/>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ictionary xmlns="http://schemas.business-integrity.com/dealbuilder/2006/dictionary" SavedByVersion="8.6.17422.1" MinimumVersion="7.2.0.0"/>
</file>

<file path=customXml/item2.xml><?xml version="1.0" encoding="utf-8"?>
<Session xmlns="http://schemas.business-integrity.com/dealbuilder/2006/answers"/>
</file>

<file path=customXml/itemProps1.xml><?xml version="1.0" encoding="utf-8"?>
<ds:datastoreItem xmlns:ds="http://schemas.openxmlformats.org/officeDocument/2006/customXml" ds:itemID="{E43132FE-56DA-49E3-BA0E-E3899F9498EE}">
  <ds:schemaRefs>
    <ds:schemaRef ds:uri="http://schemas.business-integrity.com/dealbuilder/2006/dictionary"/>
  </ds:schemaRefs>
</ds:datastoreItem>
</file>

<file path=customXml/itemProps2.xml><?xml version="1.0" encoding="utf-8"?>
<ds:datastoreItem xmlns:ds="http://schemas.openxmlformats.org/officeDocument/2006/customXml" ds:itemID="{AA6FCBC8-285B-4B33-8B03-1188A4FC7536}">
  <ds:schemaRefs>
    <ds:schemaRef ds:uri="http://schemas.business-integrity.com/dealbuilder/2006/answers"/>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5</Pages>
  <Words>1877</Words>
  <Characters>10702</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 ._. . ._ProceedingsPaper_LTP_ST</vt:lpstr>
    </vt:vector>
  </TitlesOfParts>
  <Company>Springer Nature IT</Company>
  <LinksUpToDate>false</LinksUpToDate>
  <CharactersWithSpaces>12554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 ._. . ._ProceedingsPaper_LTP_ST</dc:title>
  <dc:creator>Luigi Bellini</dc:creator>
  <cp:lastModifiedBy>Microsoft Office User</cp:lastModifiedBy>
  <cp:revision>5</cp:revision>
  <dcterms:created xsi:type="dcterms:W3CDTF">2024-03-08T03:29:00Z</dcterms:created>
  <dcterms:modified xsi:type="dcterms:W3CDTF">2025-03-21T12:39:00Z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b_document_id">
    <vt:lpwstr>3004</vt:lpwstr>
  </property>
  <property fmtid="{D5CDD505-2E9C-101B-9397-08002B2CF9AE}" pid="3" name="db_contract_version">
    <vt:lpwstr>AAAAAAAFWyA=</vt:lpwstr>
  </property>
</Properties>
</file>